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6E3" w:rsidRDefault="00037988" w:rsidP="00037988">
      <w:pPr>
        <w:pStyle w:val="a3"/>
        <w:jc w:val="center"/>
        <w:rPr>
          <w:rFonts w:ascii="Times New Roman" w:hAnsi="Times New Roman" w:cs="Times New Roman"/>
          <w:b/>
          <w:sz w:val="28"/>
          <w:szCs w:val="28"/>
        </w:rPr>
      </w:pPr>
      <w:r w:rsidRPr="00037988">
        <w:rPr>
          <w:rFonts w:ascii="Times New Roman" w:hAnsi="Times New Roman" w:cs="Times New Roman"/>
          <w:b/>
          <w:sz w:val="28"/>
          <w:szCs w:val="28"/>
        </w:rPr>
        <w:t>Сравнительная таблица</w:t>
      </w:r>
    </w:p>
    <w:p w:rsidR="003D5D3F" w:rsidRPr="00037988" w:rsidRDefault="003D5D3F" w:rsidP="00037988">
      <w:pPr>
        <w:pStyle w:val="a3"/>
        <w:jc w:val="center"/>
        <w:rPr>
          <w:rFonts w:ascii="Times New Roman" w:hAnsi="Times New Roman" w:cs="Times New Roman"/>
          <w:b/>
          <w:sz w:val="28"/>
          <w:szCs w:val="28"/>
        </w:rPr>
      </w:pPr>
    </w:p>
    <w:p w:rsidR="00C135F2" w:rsidRPr="00C135F2" w:rsidRDefault="00C135F2" w:rsidP="00C135F2">
      <w:pPr>
        <w:pStyle w:val="a3"/>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к проекту </w:t>
      </w:r>
      <w:r w:rsidRPr="00C135F2">
        <w:rPr>
          <w:rFonts w:ascii="Times New Roman" w:hAnsi="Times New Roman" w:cs="Times New Roman"/>
          <w:b/>
          <w:sz w:val="28"/>
          <w:szCs w:val="28"/>
        </w:rPr>
        <w:t xml:space="preserve">приказа Государственного агентства архитектуры, строительства и жилищно-коммунального хозяйства при Кабинете Министров Кыргызской Республики «О внесении изменений в приказ Государственного агентства архитектуры, строительства и жилищно-коммунального хозяйства при Правительстве Кыргызской Республики «Об утверждении Строительных норм Кыргызской Республики «Состав, порядок разработки, согласования и утверждения градостроительной документации в Кыргызской Республике» от 25 января 2021 года № 41-нпа </w:t>
      </w:r>
      <w:r w:rsidRPr="00C135F2">
        <w:rPr>
          <w:rFonts w:ascii="Times New Roman" w:hAnsi="Times New Roman" w:cs="Times New Roman"/>
          <w:b/>
          <w:sz w:val="28"/>
          <w:szCs w:val="28"/>
          <w:lang w:val="ky-KG"/>
        </w:rPr>
        <w:t xml:space="preserve">(в редакции приказа Госстроя от </w:t>
      </w:r>
      <w:r w:rsidRPr="00C135F2">
        <w:rPr>
          <w:rFonts w:ascii="Times New Roman" w:hAnsi="Times New Roman" w:cs="Times New Roman"/>
          <w:b/>
          <w:sz w:val="28"/>
          <w:szCs w:val="28"/>
        </w:rPr>
        <w:t>19</w:t>
      </w:r>
      <w:proofErr w:type="gramEnd"/>
      <w:r w:rsidRPr="00C135F2">
        <w:rPr>
          <w:rFonts w:ascii="Times New Roman" w:hAnsi="Times New Roman" w:cs="Times New Roman"/>
          <w:b/>
          <w:sz w:val="28"/>
          <w:szCs w:val="28"/>
          <w:lang w:val="ky-KG"/>
        </w:rPr>
        <w:t xml:space="preserve"> </w:t>
      </w:r>
      <w:r w:rsidRPr="00C135F2">
        <w:rPr>
          <w:rFonts w:ascii="Times New Roman" w:hAnsi="Times New Roman" w:cs="Times New Roman"/>
          <w:b/>
          <w:sz w:val="28"/>
          <w:szCs w:val="28"/>
        </w:rPr>
        <w:t>августа</w:t>
      </w:r>
      <w:r w:rsidRPr="00C135F2">
        <w:rPr>
          <w:rFonts w:ascii="Times New Roman" w:hAnsi="Times New Roman" w:cs="Times New Roman"/>
          <w:b/>
          <w:sz w:val="28"/>
          <w:szCs w:val="28"/>
          <w:lang w:val="ky-KG"/>
        </w:rPr>
        <w:t xml:space="preserve"> 20</w:t>
      </w:r>
      <w:r w:rsidRPr="00C135F2">
        <w:rPr>
          <w:rFonts w:ascii="Times New Roman" w:hAnsi="Times New Roman" w:cs="Times New Roman"/>
          <w:b/>
          <w:sz w:val="28"/>
          <w:szCs w:val="28"/>
        </w:rPr>
        <w:t>21</w:t>
      </w:r>
      <w:r w:rsidRPr="00C135F2">
        <w:rPr>
          <w:rFonts w:ascii="Times New Roman" w:hAnsi="Times New Roman" w:cs="Times New Roman"/>
          <w:b/>
          <w:sz w:val="28"/>
          <w:szCs w:val="28"/>
          <w:lang w:val="ky-KG"/>
        </w:rPr>
        <w:t xml:space="preserve"> года № </w:t>
      </w:r>
      <w:r w:rsidRPr="00C135F2">
        <w:rPr>
          <w:rFonts w:ascii="Times New Roman" w:hAnsi="Times New Roman" w:cs="Times New Roman"/>
          <w:b/>
          <w:sz w:val="28"/>
          <w:szCs w:val="28"/>
        </w:rPr>
        <w:t>45</w:t>
      </w:r>
      <w:r w:rsidRPr="00C135F2">
        <w:rPr>
          <w:rFonts w:ascii="Times New Roman" w:hAnsi="Times New Roman" w:cs="Times New Roman"/>
          <w:b/>
          <w:sz w:val="28"/>
          <w:szCs w:val="28"/>
          <w:lang w:val="ky-KG"/>
        </w:rPr>
        <w:t>-нпа</w:t>
      </w:r>
      <w:r w:rsidRPr="00C135F2">
        <w:rPr>
          <w:rFonts w:ascii="Times New Roman" w:hAnsi="Times New Roman" w:cs="Times New Roman"/>
          <w:b/>
          <w:sz w:val="28"/>
          <w:szCs w:val="28"/>
        </w:rPr>
        <w:t>)»</w:t>
      </w:r>
    </w:p>
    <w:p w:rsidR="00037988" w:rsidRDefault="00037988" w:rsidP="00C135F2">
      <w:pPr>
        <w:pStyle w:val="a3"/>
        <w:rPr>
          <w:rFonts w:ascii="Times New Roman" w:hAnsi="Times New Roman" w:cs="Times New Roman"/>
          <w:b/>
          <w:sz w:val="28"/>
          <w:szCs w:val="28"/>
        </w:rPr>
      </w:pPr>
    </w:p>
    <w:tbl>
      <w:tblPr>
        <w:tblStyle w:val="a4"/>
        <w:tblW w:w="0" w:type="auto"/>
        <w:tblLook w:val="04A0" w:firstRow="1" w:lastRow="0" w:firstColumn="1" w:lastColumn="0" w:noHBand="0" w:noVBand="1"/>
      </w:tblPr>
      <w:tblGrid>
        <w:gridCol w:w="4785"/>
        <w:gridCol w:w="4786"/>
      </w:tblGrid>
      <w:tr w:rsidR="00037988" w:rsidTr="00037988">
        <w:tc>
          <w:tcPr>
            <w:tcW w:w="4785" w:type="dxa"/>
          </w:tcPr>
          <w:p w:rsidR="00037988" w:rsidRDefault="00037988" w:rsidP="00037988">
            <w:pPr>
              <w:pStyle w:val="a3"/>
              <w:jc w:val="center"/>
              <w:rPr>
                <w:rFonts w:ascii="Times New Roman" w:hAnsi="Times New Roman" w:cs="Times New Roman"/>
                <w:b/>
                <w:sz w:val="28"/>
                <w:szCs w:val="28"/>
              </w:rPr>
            </w:pPr>
            <w:r>
              <w:rPr>
                <w:rFonts w:ascii="Times New Roman" w:hAnsi="Times New Roman" w:cs="Times New Roman"/>
                <w:b/>
                <w:sz w:val="28"/>
                <w:szCs w:val="28"/>
              </w:rPr>
              <w:t>Действующая редакция</w:t>
            </w:r>
          </w:p>
        </w:tc>
        <w:tc>
          <w:tcPr>
            <w:tcW w:w="4786" w:type="dxa"/>
          </w:tcPr>
          <w:p w:rsidR="00037988" w:rsidRDefault="00037988" w:rsidP="00037988">
            <w:pPr>
              <w:pStyle w:val="a3"/>
              <w:jc w:val="center"/>
              <w:rPr>
                <w:rFonts w:ascii="Times New Roman" w:hAnsi="Times New Roman" w:cs="Times New Roman"/>
                <w:b/>
                <w:sz w:val="28"/>
                <w:szCs w:val="28"/>
              </w:rPr>
            </w:pPr>
            <w:r>
              <w:rPr>
                <w:rFonts w:ascii="Times New Roman" w:hAnsi="Times New Roman" w:cs="Times New Roman"/>
                <w:b/>
                <w:sz w:val="28"/>
                <w:szCs w:val="28"/>
              </w:rPr>
              <w:t>Предлагаемая редакция</w:t>
            </w:r>
          </w:p>
        </w:tc>
      </w:tr>
      <w:tr w:rsidR="009925B9" w:rsidTr="00037988">
        <w:tc>
          <w:tcPr>
            <w:tcW w:w="4785" w:type="dxa"/>
          </w:tcPr>
          <w:p w:rsidR="00FA4036" w:rsidRPr="001D5E0F" w:rsidRDefault="00FA4036" w:rsidP="00F21C3C">
            <w:pPr>
              <w:pStyle w:val="tkTekst"/>
              <w:numPr>
                <w:ilvl w:val="0"/>
                <w:numId w:val="8"/>
              </w:numPr>
              <w:ind w:left="0" w:firstLine="360"/>
              <w:rPr>
                <w:rFonts w:ascii="Times New Roman" w:hAnsi="Times New Roman" w:cs="Times New Roman"/>
                <w:b/>
                <w:bCs/>
                <w:sz w:val="28"/>
                <w:szCs w:val="28"/>
              </w:rPr>
            </w:pPr>
            <w:r w:rsidRPr="00FA4036">
              <w:rPr>
                <w:rFonts w:ascii="Times New Roman" w:hAnsi="Times New Roman" w:cs="Times New Roman"/>
                <w:b/>
                <w:bCs/>
                <w:sz w:val="28"/>
                <w:szCs w:val="28"/>
              </w:rPr>
              <w:t>Основные понятия,</w:t>
            </w:r>
            <w:r w:rsidR="001D5E0F">
              <w:rPr>
                <w:rFonts w:ascii="Times New Roman" w:hAnsi="Times New Roman" w:cs="Times New Roman"/>
                <w:b/>
                <w:bCs/>
                <w:sz w:val="28"/>
                <w:szCs w:val="28"/>
              </w:rPr>
              <w:t xml:space="preserve"> используемые в настоящих </w:t>
            </w:r>
            <w:r w:rsidRPr="00FA4036">
              <w:rPr>
                <w:rFonts w:ascii="Times New Roman" w:hAnsi="Times New Roman" w:cs="Times New Roman"/>
                <w:b/>
                <w:bCs/>
                <w:sz w:val="28"/>
                <w:szCs w:val="28"/>
              </w:rPr>
              <w:t>Строительных нормах</w:t>
            </w:r>
          </w:p>
          <w:p w:rsidR="00FA4036" w:rsidRPr="00FA4036" w:rsidRDefault="00FA4036" w:rsidP="00FA4036">
            <w:pPr>
              <w:pStyle w:val="tkTekst"/>
              <w:ind w:firstLine="0"/>
              <w:jc w:val="left"/>
              <w:rPr>
                <w:rFonts w:ascii="Times New Roman" w:hAnsi="Times New Roman" w:cs="Times New Roman"/>
                <w:bCs/>
                <w:sz w:val="28"/>
                <w:szCs w:val="28"/>
              </w:rPr>
            </w:pPr>
            <w:r w:rsidRPr="00FA4036">
              <w:rPr>
                <w:rFonts w:ascii="Times New Roman" w:hAnsi="Times New Roman" w:cs="Times New Roman"/>
                <w:bCs/>
                <w:sz w:val="28"/>
                <w:szCs w:val="28"/>
              </w:rPr>
              <w:t xml:space="preserve">В настоящем документе применяются следующие термины с соответствующим определением: </w:t>
            </w:r>
          </w:p>
          <w:p w:rsidR="00FA4036" w:rsidRPr="00FA4036" w:rsidRDefault="00F21C3C" w:rsidP="00F21C3C">
            <w:pPr>
              <w:pStyle w:val="tkTekst"/>
              <w:numPr>
                <w:ilvl w:val="1"/>
                <w:numId w:val="8"/>
              </w:numPr>
              <w:ind w:left="0" w:firstLine="360"/>
              <w:rPr>
                <w:rFonts w:ascii="Times New Roman" w:hAnsi="Times New Roman" w:cs="Times New Roman"/>
                <w:bCs/>
                <w:sz w:val="28"/>
                <w:szCs w:val="28"/>
              </w:rPr>
            </w:pPr>
            <w:r>
              <w:rPr>
                <w:rFonts w:ascii="Times New Roman" w:hAnsi="Times New Roman" w:cs="Times New Roman"/>
                <w:b/>
                <w:bCs/>
                <w:sz w:val="28"/>
                <w:szCs w:val="28"/>
              </w:rPr>
              <w:t xml:space="preserve"> </w:t>
            </w:r>
            <w:r w:rsidR="00FA4036" w:rsidRPr="00FA4036">
              <w:rPr>
                <w:rFonts w:ascii="Times New Roman" w:hAnsi="Times New Roman" w:cs="Times New Roman"/>
                <w:b/>
                <w:bCs/>
                <w:sz w:val="28"/>
                <w:szCs w:val="28"/>
              </w:rPr>
              <w:t>архитектурно-планировочные условия (АПУ)</w:t>
            </w:r>
            <w:r w:rsidR="00FA4036" w:rsidRPr="00FA4036">
              <w:rPr>
                <w:rFonts w:ascii="Times New Roman" w:hAnsi="Times New Roman" w:cs="Times New Roman"/>
                <w:bCs/>
                <w:sz w:val="28"/>
                <w:szCs w:val="28"/>
              </w:rPr>
              <w:t xml:space="preserve">: </w:t>
            </w:r>
            <w:proofErr w:type="gramStart"/>
            <w:r w:rsidR="00FA4036" w:rsidRPr="00FA4036">
              <w:rPr>
                <w:rFonts w:ascii="Times New Roman" w:hAnsi="Times New Roman" w:cs="Times New Roman"/>
                <w:bCs/>
                <w:sz w:val="28"/>
                <w:szCs w:val="28"/>
              </w:rPr>
              <w:t>Документ, выдаваемый территориальными органами архитектуры и градостроительства, содержащий архитектурные условия и требования, в том числе к функциональному назначению, размещению и основным параметрам объекта строительства, а также технические условия на подключение к инженерным сетям, обязательные санитарные, противопожарные, экологические условия и ограничения к проектированию объекта, предусмотренные земельным, архитектурно-градостроительным законодательством Кыргызской Республики и градостроительной документацией.</w:t>
            </w:r>
            <w:proofErr w:type="gramEnd"/>
          </w:p>
          <w:p w:rsidR="00FA4036" w:rsidRPr="00FA4036" w:rsidRDefault="00915906" w:rsidP="00F21C3C">
            <w:pPr>
              <w:pStyle w:val="tkTekst"/>
              <w:ind w:firstLine="0"/>
              <w:rPr>
                <w:rFonts w:ascii="Times New Roman" w:hAnsi="Times New Roman" w:cs="Times New Roman"/>
                <w:bCs/>
                <w:sz w:val="28"/>
                <w:szCs w:val="28"/>
              </w:rPr>
            </w:pPr>
            <w:r>
              <w:rPr>
                <w:rFonts w:ascii="Times New Roman" w:hAnsi="Times New Roman" w:cs="Times New Roman"/>
                <w:bCs/>
                <w:sz w:val="28"/>
                <w:szCs w:val="28"/>
              </w:rPr>
              <w:t>2.2</w:t>
            </w:r>
            <w:r w:rsidR="00F21C3C">
              <w:rPr>
                <w:rFonts w:ascii="Times New Roman" w:hAnsi="Times New Roman" w:cs="Times New Roman"/>
                <w:bCs/>
                <w:sz w:val="28"/>
                <w:szCs w:val="28"/>
              </w:rPr>
              <w:t xml:space="preserve"> </w:t>
            </w:r>
            <w:r w:rsidR="00FA4036" w:rsidRPr="00F21C3C">
              <w:rPr>
                <w:rFonts w:ascii="Times New Roman" w:hAnsi="Times New Roman" w:cs="Times New Roman"/>
                <w:bCs/>
                <w:sz w:val="28"/>
                <w:szCs w:val="28"/>
              </w:rPr>
              <w:t>государственные нормативы в градостроительстве:</w:t>
            </w:r>
            <w:r w:rsidR="00FA4036" w:rsidRPr="00FA4036">
              <w:rPr>
                <w:rFonts w:ascii="Times New Roman" w:hAnsi="Times New Roman" w:cs="Times New Roman"/>
                <w:b/>
                <w:bCs/>
                <w:sz w:val="28"/>
                <w:szCs w:val="28"/>
              </w:rPr>
              <w:t xml:space="preserve"> </w:t>
            </w:r>
            <w:r w:rsidR="00FA4036" w:rsidRPr="00FA4036">
              <w:rPr>
                <w:rFonts w:ascii="Times New Roman" w:hAnsi="Times New Roman" w:cs="Times New Roman"/>
                <w:bCs/>
                <w:sz w:val="28"/>
                <w:szCs w:val="28"/>
              </w:rPr>
              <w:t xml:space="preserve">Система нормативных документов, представляющая собой совокупность взаимосвязанных документов, </w:t>
            </w:r>
            <w:r w:rsidR="00FA4036" w:rsidRPr="00FA4036">
              <w:rPr>
                <w:rFonts w:ascii="Times New Roman" w:hAnsi="Times New Roman" w:cs="Times New Roman"/>
                <w:bCs/>
                <w:sz w:val="28"/>
                <w:szCs w:val="28"/>
              </w:rPr>
              <w:lastRenderedPageBreak/>
              <w:t>принимаемых в установленном порядке и используемых при планировке и застройке населенных пунктов для обеспечения благоприятных, безопасных и других необходимых условий обитания и жизнедеятельности человека.</w:t>
            </w:r>
          </w:p>
          <w:p w:rsidR="00FA4036" w:rsidRPr="00FA4036" w:rsidRDefault="00915906" w:rsidP="00F21C3C">
            <w:pPr>
              <w:pStyle w:val="tkTekst"/>
              <w:ind w:firstLine="0"/>
              <w:rPr>
                <w:rFonts w:ascii="Times New Roman" w:hAnsi="Times New Roman" w:cs="Times New Roman"/>
                <w:bCs/>
                <w:sz w:val="28"/>
                <w:szCs w:val="28"/>
              </w:rPr>
            </w:pPr>
            <w:r>
              <w:rPr>
                <w:rFonts w:ascii="Times New Roman" w:hAnsi="Times New Roman" w:cs="Times New Roman"/>
                <w:bCs/>
                <w:sz w:val="28"/>
                <w:szCs w:val="28"/>
              </w:rPr>
              <w:t>2.3</w:t>
            </w:r>
            <w:r w:rsidR="00F21C3C" w:rsidRPr="00F21C3C">
              <w:rPr>
                <w:rFonts w:ascii="Times New Roman" w:hAnsi="Times New Roman" w:cs="Times New Roman"/>
                <w:bCs/>
                <w:sz w:val="28"/>
                <w:szCs w:val="28"/>
              </w:rPr>
              <w:t xml:space="preserve"> </w:t>
            </w:r>
            <w:r w:rsidR="00FA4036" w:rsidRPr="00F21C3C">
              <w:rPr>
                <w:rFonts w:ascii="Times New Roman" w:hAnsi="Times New Roman" w:cs="Times New Roman"/>
                <w:bCs/>
                <w:sz w:val="28"/>
                <w:szCs w:val="28"/>
              </w:rPr>
              <w:t>градостроительная документация:</w:t>
            </w:r>
            <w:r w:rsidR="00FA4036" w:rsidRPr="00FA4036">
              <w:rPr>
                <w:rFonts w:ascii="Times New Roman" w:hAnsi="Times New Roman" w:cs="Times New Roman"/>
                <w:b/>
                <w:bCs/>
                <w:sz w:val="28"/>
                <w:szCs w:val="28"/>
              </w:rPr>
              <w:t xml:space="preserve"> </w:t>
            </w:r>
            <w:r w:rsidR="00FA4036" w:rsidRPr="00FA4036">
              <w:rPr>
                <w:rFonts w:ascii="Times New Roman" w:hAnsi="Times New Roman" w:cs="Times New Roman"/>
                <w:bCs/>
                <w:sz w:val="28"/>
                <w:szCs w:val="28"/>
              </w:rPr>
              <w:t>Документы генеральной (национальной) схемы расселения, проектов районной планировки, генеральные планы, проекты</w:t>
            </w:r>
            <w:r w:rsidR="00FA4036" w:rsidRPr="00FA4036">
              <w:rPr>
                <w:rFonts w:ascii="Times New Roman" w:hAnsi="Times New Roman" w:cs="Times New Roman"/>
                <w:b/>
                <w:bCs/>
                <w:i/>
                <w:sz w:val="28"/>
                <w:szCs w:val="28"/>
              </w:rPr>
              <w:t xml:space="preserve"> </w:t>
            </w:r>
            <w:r w:rsidR="00FA4036" w:rsidRPr="00FA4036">
              <w:rPr>
                <w:rFonts w:ascii="Times New Roman" w:hAnsi="Times New Roman" w:cs="Times New Roman"/>
                <w:bCs/>
                <w:sz w:val="28"/>
                <w:szCs w:val="28"/>
              </w:rPr>
              <w:t>детальной планировки</w:t>
            </w:r>
            <w:r w:rsidR="00FA4036" w:rsidRPr="00FA4036">
              <w:rPr>
                <w:rFonts w:ascii="Times New Roman" w:hAnsi="Times New Roman" w:cs="Times New Roman"/>
                <w:bCs/>
                <w:i/>
                <w:sz w:val="28"/>
                <w:szCs w:val="28"/>
              </w:rPr>
              <w:t>,</w:t>
            </w:r>
            <w:r w:rsidR="00FA4036" w:rsidRPr="00FA4036">
              <w:rPr>
                <w:rFonts w:ascii="Times New Roman" w:hAnsi="Times New Roman" w:cs="Times New Roman"/>
                <w:bCs/>
                <w:sz w:val="28"/>
                <w:szCs w:val="28"/>
              </w:rPr>
              <w:t xml:space="preserve"> межевания, проектов застройки кварталов, микрорайонов, градостроительных узлов и других элементов планировочной структуры населенных пунктов.</w:t>
            </w:r>
          </w:p>
          <w:p w:rsidR="00FA4036" w:rsidRPr="00FA4036" w:rsidRDefault="00FA4036" w:rsidP="00F21C3C">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К градостроительной документации относятся:</w:t>
            </w:r>
          </w:p>
          <w:p w:rsidR="00FA4036" w:rsidRPr="00FA4036" w:rsidRDefault="00FA4036" w:rsidP="00F21C3C">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-генеральная (национальная) схема расселения – территориальное и пространственное планирование Кыргызской Республики;</w:t>
            </w:r>
          </w:p>
          <w:p w:rsidR="00FA4036" w:rsidRPr="00FA4036" w:rsidRDefault="00FA4036" w:rsidP="00F21C3C">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-территориальные комплексные схемы и проекты районной планировки административно-территориальных образований, иных территориальных объектов</w:t>
            </w:r>
            <w:r w:rsidRPr="00FA4036">
              <w:rPr>
                <w:rFonts w:ascii="Times New Roman" w:hAnsi="Times New Roman" w:cs="Times New Roman"/>
                <w:bCs/>
                <w:i/>
                <w:sz w:val="28"/>
                <w:szCs w:val="28"/>
              </w:rPr>
              <w:t>;</w:t>
            </w:r>
          </w:p>
          <w:p w:rsidR="00FA4036" w:rsidRPr="00FA4036" w:rsidRDefault="00FA4036" w:rsidP="00F21C3C">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-генеральные планы</w:t>
            </w:r>
            <w:r w:rsidRPr="00FA4036">
              <w:rPr>
                <w:rFonts w:ascii="Times New Roman" w:hAnsi="Times New Roman" w:cs="Times New Roman"/>
                <w:b/>
                <w:bCs/>
                <w:i/>
                <w:sz w:val="28"/>
                <w:szCs w:val="28"/>
              </w:rPr>
              <w:t xml:space="preserve">, </w:t>
            </w:r>
            <w:r w:rsidRPr="00FA4036">
              <w:rPr>
                <w:rFonts w:ascii="Times New Roman" w:hAnsi="Times New Roman" w:cs="Times New Roman"/>
                <w:bCs/>
                <w:sz w:val="28"/>
                <w:szCs w:val="28"/>
              </w:rPr>
              <w:t>черты населенных пунктов;</w:t>
            </w:r>
          </w:p>
          <w:p w:rsidR="00FA4036" w:rsidRPr="00FA4036" w:rsidRDefault="00FA4036" w:rsidP="00F21C3C">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 xml:space="preserve">-генеральные планы территорий, подведомственных </w:t>
            </w:r>
            <w:proofErr w:type="spellStart"/>
            <w:r w:rsidRPr="00FA4036">
              <w:rPr>
                <w:rFonts w:ascii="Times New Roman" w:hAnsi="Times New Roman" w:cs="Times New Roman"/>
                <w:bCs/>
                <w:sz w:val="28"/>
                <w:szCs w:val="28"/>
              </w:rPr>
              <w:t>айылных</w:t>
            </w:r>
            <w:proofErr w:type="spellEnd"/>
            <w:r w:rsidRPr="00FA4036">
              <w:rPr>
                <w:rFonts w:ascii="Times New Roman" w:hAnsi="Times New Roman" w:cs="Times New Roman"/>
                <w:bCs/>
                <w:sz w:val="28"/>
                <w:szCs w:val="28"/>
              </w:rPr>
              <w:t xml:space="preserve"> аймаков (далее - генеральные планы территорий </w:t>
            </w:r>
            <w:proofErr w:type="spellStart"/>
            <w:r w:rsidRPr="00FA4036">
              <w:rPr>
                <w:rFonts w:ascii="Times New Roman" w:hAnsi="Times New Roman" w:cs="Times New Roman"/>
                <w:bCs/>
                <w:sz w:val="28"/>
                <w:szCs w:val="28"/>
              </w:rPr>
              <w:t>айылных</w:t>
            </w:r>
            <w:proofErr w:type="spellEnd"/>
            <w:r w:rsidRPr="00FA4036">
              <w:rPr>
                <w:rFonts w:ascii="Times New Roman" w:hAnsi="Times New Roman" w:cs="Times New Roman"/>
                <w:bCs/>
                <w:sz w:val="28"/>
                <w:szCs w:val="28"/>
              </w:rPr>
              <w:t xml:space="preserve"> аймаков);</w:t>
            </w:r>
          </w:p>
          <w:p w:rsidR="00FA4036" w:rsidRPr="00FA4036" w:rsidRDefault="00FA4036" w:rsidP="00F21C3C">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-генеральные планы функциональных территорий;</w:t>
            </w:r>
          </w:p>
          <w:p w:rsidR="00FA4036" w:rsidRPr="00FA4036" w:rsidRDefault="00FA4036" w:rsidP="00F21C3C">
            <w:pPr>
              <w:pStyle w:val="tkTekst"/>
              <w:ind w:firstLine="0"/>
              <w:rPr>
                <w:rFonts w:ascii="Times New Roman" w:hAnsi="Times New Roman" w:cs="Times New Roman"/>
                <w:b/>
                <w:bCs/>
                <w:i/>
                <w:sz w:val="28"/>
                <w:szCs w:val="28"/>
              </w:rPr>
            </w:pPr>
            <w:r w:rsidRPr="00FA4036">
              <w:rPr>
                <w:rFonts w:ascii="Times New Roman" w:hAnsi="Times New Roman" w:cs="Times New Roman"/>
                <w:b/>
                <w:bCs/>
                <w:i/>
                <w:sz w:val="28"/>
                <w:szCs w:val="28"/>
              </w:rPr>
              <w:t xml:space="preserve">- </w:t>
            </w:r>
            <w:r w:rsidRPr="00FA4036">
              <w:rPr>
                <w:rFonts w:ascii="Times New Roman" w:hAnsi="Times New Roman" w:cs="Times New Roman"/>
                <w:bCs/>
                <w:sz w:val="28"/>
                <w:szCs w:val="28"/>
              </w:rPr>
              <w:t>проекты детальной планировки</w:t>
            </w:r>
            <w:r w:rsidRPr="00FA4036">
              <w:rPr>
                <w:rFonts w:ascii="Times New Roman" w:hAnsi="Times New Roman" w:cs="Times New Roman"/>
                <w:b/>
                <w:bCs/>
                <w:i/>
                <w:sz w:val="28"/>
                <w:szCs w:val="28"/>
              </w:rPr>
              <w:t>;</w:t>
            </w:r>
          </w:p>
          <w:p w:rsidR="00FA4036" w:rsidRPr="00FA4036" w:rsidRDefault="00FA4036" w:rsidP="00F21C3C">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 xml:space="preserve">-проекты застройки территорий; </w:t>
            </w:r>
          </w:p>
          <w:p w:rsidR="00FA4036" w:rsidRPr="00FA4036" w:rsidRDefault="00915906" w:rsidP="00F21C3C">
            <w:pPr>
              <w:pStyle w:val="tkTekst"/>
              <w:ind w:firstLine="0"/>
              <w:rPr>
                <w:rFonts w:ascii="Times New Roman" w:hAnsi="Times New Roman" w:cs="Times New Roman"/>
                <w:bCs/>
                <w:sz w:val="28"/>
                <w:szCs w:val="28"/>
              </w:rPr>
            </w:pPr>
            <w:r>
              <w:rPr>
                <w:rFonts w:ascii="Times New Roman" w:hAnsi="Times New Roman" w:cs="Times New Roman"/>
                <w:bCs/>
                <w:sz w:val="28"/>
                <w:szCs w:val="28"/>
              </w:rPr>
              <w:t>2.4</w:t>
            </w:r>
            <w:r w:rsidR="00F21C3C">
              <w:rPr>
                <w:rFonts w:ascii="Times New Roman" w:hAnsi="Times New Roman" w:cs="Times New Roman"/>
                <w:bCs/>
                <w:sz w:val="28"/>
                <w:szCs w:val="28"/>
              </w:rPr>
              <w:t xml:space="preserve"> </w:t>
            </w:r>
            <w:r w:rsidR="00FA4036" w:rsidRPr="00F21C3C">
              <w:rPr>
                <w:rFonts w:ascii="Times New Roman" w:hAnsi="Times New Roman" w:cs="Times New Roman"/>
                <w:bCs/>
                <w:sz w:val="28"/>
                <w:szCs w:val="28"/>
              </w:rPr>
              <w:t>генеральный проектировщик:</w:t>
            </w:r>
            <w:r w:rsidR="00FA4036" w:rsidRPr="00FA4036">
              <w:rPr>
                <w:rFonts w:ascii="Times New Roman" w:hAnsi="Times New Roman" w:cs="Times New Roman"/>
                <w:b/>
                <w:bCs/>
                <w:sz w:val="28"/>
                <w:szCs w:val="28"/>
              </w:rPr>
              <w:t xml:space="preserve"> </w:t>
            </w:r>
            <w:r w:rsidR="00FA4036" w:rsidRPr="00FA4036">
              <w:rPr>
                <w:rFonts w:ascii="Times New Roman" w:hAnsi="Times New Roman" w:cs="Times New Roman"/>
                <w:bCs/>
                <w:sz w:val="28"/>
                <w:szCs w:val="28"/>
              </w:rPr>
              <w:t xml:space="preserve">Проектная организация, имеющая лицензию на проведение проектных и проектно-изыскательских работ, </w:t>
            </w:r>
            <w:r w:rsidR="00FA4036" w:rsidRPr="00FA4036">
              <w:rPr>
                <w:rFonts w:ascii="Times New Roman" w:hAnsi="Times New Roman" w:cs="Times New Roman"/>
                <w:bCs/>
                <w:sz w:val="28"/>
                <w:szCs w:val="28"/>
              </w:rPr>
              <w:lastRenderedPageBreak/>
              <w:t>которая на основании заключенного договора с инвестором или заказчиком выполняет работы по разработке проектной документации, с привлечением субподрядчиков и специалистов по отдельным разделам проектной документации;</w:t>
            </w:r>
          </w:p>
          <w:p w:rsidR="00FA4036" w:rsidRPr="00FA4036" w:rsidRDefault="00915906" w:rsidP="00915906">
            <w:pPr>
              <w:pStyle w:val="tkTekst"/>
              <w:numPr>
                <w:ilvl w:val="1"/>
                <w:numId w:val="13"/>
              </w:numPr>
              <w:ind w:left="0" w:firstLine="0"/>
              <w:rPr>
                <w:rFonts w:ascii="Times New Roman" w:hAnsi="Times New Roman" w:cs="Times New Roman"/>
                <w:bCs/>
                <w:sz w:val="28"/>
                <w:szCs w:val="28"/>
              </w:rPr>
            </w:pPr>
            <w:r>
              <w:rPr>
                <w:rFonts w:ascii="Times New Roman" w:hAnsi="Times New Roman" w:cs="Times New Roman"/>
                <w:bCs/>
                <w:sz w:val="28"/>
                <w:szCs w:val="28"/>
              </w:rPr>
              <w:t xml:space="preserve"> </w:t>
            </w:r>
            <w:r w:rsidR="00FA4036" w:rsidRPr="00F21C3C">
              <w:rPr>
                <w:rFonts w:ascii="Times New Roman" w:hAnsi="Times New Roman" w:cs="Times New Roman"/>
                <w:bCs/>
                <w:sz w:val="28"/>
                <w:szCs w:val="28"/>
              </w:rPr>
              <w:t>зона (регламентная зона):</w:t>
            </w:r>
            <w:r w:rsidR="00FA4036" w:rsidRPr="00FA4036">
              <w:rPr>
                <w:rFonts w:ascii="Times New Roman" w:hAnsi="Times New Roman" w:cs="Times New Roman"/>
                <w:b/>
                <w:bCs/>
                <w:sz w:val="28"/>
                <w:szCs w:val="28"/>
              </w:rPr>
              <w:t xml:space="preserve"> </w:t>
            </w:r>
            <w:r w:rsidR="00FA4036" w:rsidRPr="00FA4036">
              <w:rPr>
                <w:rFonts w:ascii="Times New Roman" w:hAnsi="Times New Roman" w:cs="Times New Roman"/>
                <w:bCs/>
                <w:sz w:val="28"/>
                <w:szCs w:val="28"/>
              </w:rPr>
              <w:t>Территория, применительно к которой (и, соответственно, ко всем земельным участкам, там расположенным) устанавливается градостроительный регламент;</w:t>
            </w:r>
          </w:p>
          <w:p w:rsidR="00FA4036" w:rsidRPr="00FA4036" w:rsidRDefault="00915906" w:rsidP="00915906">
            <w:pPr>
              <w:pStyle w:val="tkTekst"/>
              <w:numPr>
                <w:ilvl w:val="1"/>
                <w:numId w:val="13"/>
              </w:numPr>
              <w:ind w:left="0" w:firstLine="0"/>
              <w:rPr>
                <w:rFonts w:ascii="Times New Roman" w:hAnsi="Times New Roman" w:cs="Times New Roman"/>
                <w:bCs/>
                <w:sz w:val="28"/>
                <w:szCs w:val="28"/>
              </w:rPr>
            </w:pPr>
            <w:r>
              <w:rPr>
                <w:rFonts w:ascii="Times New Roman" w:hAnsi="Times New Roman" w:cs="Times New Roman"/>
                <w:bCs/>
                <w:sz w:val="28"/>
                <w:szCs w:val="28"/>
              </w:rPr>
              <w:t xml:space="preserve"> </w:t>
            </w:r>
            <w:r w:rsidR="00FA4036" w:rsidRPr="00F21C3C">
              <w:rPr>
                <w:rFonts w:ascii="Times New Roman" w:hAnsi="Times New Roman" w:cs="Times New Roman"/>
                <w:bCs/>
                <w:sz w:val="28"/>
                <w:szCs w:val="28"/>
              </w:rPr>
              <w:t>проект черты населенного пункта:</w:t>
            </w:r>
            <w:r w:rsidR="00FA4036" w:rsidRPr="00FA4036">
              <w:rPr>
                <w:rFonts w:ascii="Times New Roman" w:hAnsi="Times New Roman" w:cs="Times New Roman"/>
                <w:b/>
                <w:bCs/>
                <w:sz w:val="28"/>
                <w:szCs w:val="28"/>
              </w:rPr>
              <w:t xml:space="preserve"> </w:t>
            </w:r>
            <w:r w:rsidR="00FA4036" w:rsidRPr="00FA4036">
              <w:rPr>
                <w:rFonts w:ascii="Times New Roman" w:hAnsi="Times New Roman" w:cs="Times New Roman"/>
                <w:bCs/>
                <w:sz w:val="28"/>
                <w:szCs w:val="28"/>
              </w:rPr>
              <w:t>Внешняя граница, отделяющая земли населенного пункта от иных категорий земель и земельного фонда;</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проекты детальной планировки</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(далее - ПДП)</w:t>
            </w:r>
            <w:r w:rsidRPr="00FA4036">
              <w:rPr>
                <w:rFonts w:ascii="Times New Roman" w:hAnsi="Times New Roman" w:cs="Times New Roman"/>
                <w:b/>
                <w:bCs/>
                <w:sz w:val="28"/>
                <w:szCs w:val="28"/>
              </w:rPr>
              <w:t xml:space="preserve">: </w:t>
            </w:r>
            <w:proofErr w:type="gramStart"/>
            <w:r w:rsidRPr="00FA4036">
              <w:rPr>
                <w:rFonts w:ascii="Times New Roman" w:hAnsi="Times New Roman" w:cs="Times New Roman"/>
                <w:bCs/>
                <w:sz w:val="28"/>
                <w:szCs w:val="28"/>
              </w:rPr>
              <w:t>Проект жилых, промышленных, рекреационных, исторических и других функциональных зон, городских узлов, улиц, магистралей;</w:t>
            </w:r>
            <w:proofErr w:type="gramEnd"/>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 xml:space="preserve">проекты застройки </w:t>
            </w:r>
            <w:r w:rsidRPr="00FA4036">
              <w:rPr>
                <w:rFonts w:ascii="Times New Roman" w:hAnsi="Times New Roman" w:cs="Times New Roman"/>
                <w:bCs/>
                <w:sz w:val="28"/>
                <w:szCs w:val="28"/>
              </w:rPr>
              <w:t>(далее - ПЗ)</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Проекты кварталов, микрорайонов, градостроительных, архитектурных, ландшафтных комплексов, парков, ансамблей и иных планировочных элементов населенных пунктов;</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задание на проектирование:</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Документ, в котором указываются условия и требования для проектирования, с определением состава проектной документации, сроков разработки, порядка согласования, составляется заказчиком совместно с проектной организацией и утверждается руководством заказчиком;</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заказчик:</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 xml:space="preserve">Физическое или юридическое лицо, а также государственные органы и органы местного самоуправления, </w:t>
            </w:r>
            <w:r w:rsidRPr="00FA4036">
              <w:rPr>
                <w:rFonts w:ascii="Times New Roman" w:hAnsi="Times New Roman" w:cs="Times New Roman"/>
                <w:bCs/>
                <w:sz w:val="28"/>
                <w:szCs w:val="28"/>
              </w:rPr>
              <w:lastRenderedPageBreak/>
              <w:t>обеспечивающее на принадлежащем или предоставленном ему земельном участке подготовку проектной документации путем заключения договоров с соответствующими специализированными организациями;</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lang w:val="ky-KG"/>
              </w:rPr>
              <w:t xml:space="preserve">земельный </w:t>
            </w:r>
            <w:r w:rsidRPr="00F21C3C">
              <w:rPr>
                <w:rFonts w:ascii="Times New Roman" w:hAnsi="Times New Roman" w:cs="Times New Roman"/>
                <w:bCs/>
                <w:sz w:val="28"/>
                <w:szCs w:val="28"/>
              </w:rPr>
              <w:t>участок:</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Площадь земли в замкнутых границах;</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линии градостроительного регулирования</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красные</w:t>
            </w:r>
            <w:r w:rsidRPr="00FA4036">
              <w:rPr>
                <w:rFonts w:ascii="Times New Roman" w:hAnsi="Times New Roman" w:cs="Times New Roman"/>
                <w:b/>
                <w:bCs/>
                <w:sz w:val="28"/>
                <w:szCs w:val="28"/>
              </w:rPr>
              <w:t>,</w:t>
            </w:r>
            <w:r w:rsidRPr="00FA4036">
              <w:rPr>
                <w:rFonts w:ascii="Times New Roman" w:hAnsi="Times New Roman" w:cs="Times New Roman"/>
                <w:bCs/>
                <w:sz w:val="28"/>
                <w:szCs w:val="28"/>
              </w:rPr>
              <w:t> зеленые, синие, желтые и линии регулирования застройки)</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в пределах которых действуют особые режимы и правила использования в соответствии с нормативными требованиями.</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мастер план:</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является частью этапов реализации градостроительной документации и предусматривает развитие отдельных участков территории, предложенное органами власти и различными инвестиционными группами.</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охранная зона памятника истории и культуры:</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Территория, относящаяся к памятнику истории и культуры, определяемая проектом охранной зоны с особо режимом использования земель в составе генерального плана населенного пункта;</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F21C3C">
              <w:rPr>
                <w:rFonts w:ascii="Times New Roman" w:hAnsi="Times New Roman" w:cs="Times New Roman"/>
                <w:bCs/>
                <w:sz w:val="28"/>
                <w:szCs w:val="28"/>
              </w:rPr>
              <w:t>территории:</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Территории, предназначенные для размещения производственных, промышленных, коммунально-складских, транспортных и инженерных объектов;</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пусковой комплекс:</w:t>
            </w:r>
            <w:r w:rsidRPr="00FA4036">
              <w:rPr>
                <w:rFonts w:ascii="Times New Roman" w:hAnsi="Times New Roman" w:cs="Times New Roman"/>
                <w:b/>
                <w:bCs/>
                <w:sz w:val="28"/>
                <w:szCs w:val="28"/>
              </w:rPr>
              <w:t xml:space="preserve"> </w:t>
            </w:r>
            <w:proofErr w:type="gramStart"/>
            <w:r w:rsidRPr="00FA4036">
              <w:rPr>
                <w:rFonts w:ascii="Times New Roman" w:hAnsi="Times New Roman" w:cs="Times New Roman"/>
                <w:bCs/>
                <w:sz w:val="28"/>
                <w:szCs w:val="28"/>
              </w:rPr>
              <w:t xml:space="preserve">Часть или группа зданий, сооружений основного, производственного, вспомогательного назначения, определенных проектной документацией для отдельного ввода </w:t>
            </w:r>
            <w:r w:rsidRPr="00FA4036">
              <w:rPr>
                <w:rFonts w:ascii="Times New Roman" w:hAnsi="Times New Roman" w:cs="Times New Roman"/>
                <w:bCs/>
                <w:sz w:val="28"/>
                <w:szCs w:val="28"/>
              </w:rPr>
              <w:lastRenderedPageBreak/>
              <w:t>в эксплуатацию, которые обеспечивают функционирование объектов;</w:t>
            </w:r>
            <w:proofErr w:type="gramEnd"/>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реконструкция градостроительная:</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 xml:space="preserve">это целенаправленная деятельность по изменению ранее сформировавшейся планировочной системы города или составляющих ее элементов, обусловленная потребностями совершенствования и развития этой системы. Реконструкция предусматривает трансформацию планировочной системы как сохранение сложившейся структуры до почти полной ее замены. Как правило, чаще всего употребление этого термина предполагает сохранение значительной части старых элементов при существенном изменении целого. </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регенерация:</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 xml:space="preserve">Преобразование исторически сложившегося градостроительного комплекса путем восстановления его утраченных частей, </w:t>
            </w:r>
            <w:proofErr w:type="spellStart"/>
            <w:r w:rsidRPr="00FA4036">
              <w:rPr>
                <w:rFonts w:ascii="Times New Roman" w:hAnsi="Times New Roman" w:cs="Times New Roman"/>
                <w:bCs/>
                <w:sz w:val="28"/>
                <w:szCs w:val="28"/>
              </w:rPr>
              <w:t>планировочно</w:t>
            </w:r>
            <w:proofErr w:type="spellEnd"/>
            <w:r w:rsidRPr="00FA4036">
              <w:rPr>
                <w:rFonts w:ascii="Times New Roman" w:hAnsi="Times New Roman" w:cs="Times New Roman"/>
                <w:bCs/>
                <w:sz w:val="28"/>
                <w:szCs w:val="28"/>
              </w:rPr>
              <w:t>-пространственной структуры, композиционной целостности и функциональной активности. Целью, и составными частями регенерации следует считать «ревалоризацию» – воссоздание архитектурно-пространственных качеств и архитектурно-художественных каче</w:t>
            </w:r>
            <w:proofErr w:type="gramStart"/>
            <w:r w:rsidRPr="00FA4036">
              <w:rPr>
                <w:rFonts w:ascii="Times New Roman" w:hAnsi="Times New Roman" w:cs="Times New Roman"/>
                <w:bCs/>
                <w:sz w:val="28"/>
                <w:szCs w:val="28"/>
              </w:rPr>
              <w:t>ств гр</w:t>
            </w:r>
            <w:proofErr w:type="gramEnd"/>
            <w:r w:rsidRPr="00FA4036">
              <w:rPr>
                <w:rFonts w:ascii="Times New Roman" w:hAnsi="Times New Roman" w:cs="Times New Roman"/>
                <w:bCs/>
                <w:sz w:val="28"/>
                <w:szCs w:val="28"/>
              </w:rPr>
              <w:t>адостроительного комплекса, и «</w:t>
            </w:r>
            <w:proofErr w:type="spellStart"/>
            <w:r w:rsidRPr="00FA4036">
              <w:rPr>
                <w:rFonts w:ascii="Times New Roman" w:hAnsi="Times New Roman" w:cs="Times New Roman"/>
                <w:bCs/>
                <w:sz w:val="28"/>
                <w:szCs w:val="28"/>
              </w:rPr>
              <w:t>ревитализацию</w:t>
            </w:r>
            <w:proofErr w:type="spellEnd"/>
            <w:r w:rsidRPr="00FA4036">
              <w:rPr>
                <w:rFonts w:ascii="Times New Roman" w:hAnsi="Times New Roman" w:cs="Times New Roman"/>
                <w:bCs/>
                <w:sz w:val="28"/>
                <w:szCs w:val="28"/>
              </w:rPr>
              <w:t>» – повышение функциональной значимости путем восстановления утерянных или развития новых не разрушающих комплекс общественных функций территорий.</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рекреационные территории:</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 xml:space="preserve">Территории, включающие городские леса, лесопарки, лесозащитные зоны, </w:t>
            </w:r>
            <w:r w:rsidRPr="00FA4036">
              <w:rPr>
                <w:rFonts w:ascii="Times New Roman" w:hAnsi="Times New Roman" w:cs="Times New Roman"/>
                <w:bCs/>
                <w:sz w:val="28"/>
                <w:szCs w:val="28"/>
              </w:rPr>
              <w:lastRenderedPageBreak/>
              <w:t>водоемы, земли сельскохозяйственного использования и другие угодья, которые совместно с парками, садами, скверами и бульварами формируют систему открытых простран</w:t>
            </w:r>
            <w:proofErr w:type="gramStart"/>
            <w:r w:rsidRPr="00FA4036">
              <w:rPr>
                <w:rFonts w:ascii="Times New Roman" w:hAnsi="Times New Roman" w:cs="Times New Roman"/>
                <w:bCs/>
                <w:sz w:val="28"/>
                <w:szCs w:val="28"/>
              </w:rPr>
              <w:t>ств дл</w:t>
            </w:r>
            <w:proofErr w:type="gramEnd"/>
            <w:r w:rsidRPr="00FA4036">
              <w:rPr>
                <w:rFonts w:ascii="Times New Roman" w:hAnsi="Times New Roman" w:cs="Times New Roman"/>
                <w:bCs/>
                <w:sz w:val="28"/>
                <w:szCs w:val="28"/>
              </w:rPr>
              <w:t>я отдыха (труда) людей;</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санитарно-защитная зона:</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Территория, отделяющая зоны специального назначения, а также промышленные предприятия и другие производственные, коммунальные и складские объекты в населенном пункте от ближайших селитебных территорий, зданий и сооружений жилищно-гражданского назначения, с целью ослабления воздействия на них неблагоприятных факторов;</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сооружение:</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Искусственно созданный объемный, прочно связанный с землей плоскостной или линейный объект (наземный/надводный или подземный/подводный), имеющий естественные или искусственные границы и предназначенный в соответствии с проектом для выполнения функциональных или производственных процессов, а также размещения (прокладки) инженерного оборудования или коммуникаций;</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территория:</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Часть </w:t>
            </w:r>
            <w:hyperlink r:id="rId6" w:tooltip="Поверхность" w:history="1">
              <w:r w:rsidRPr="005F7DE9">
                <w:rPr>
                  <w:rStyle w:val="a5"/>
                  <w:rFonts w:ascii="Times New Roman" w:hAnsi="Times New Roman" w:cs="Times New Roman"/>
                  <w:bCs/>
                  <w:sz w:val="28"/>
                  <w:szCs w:val="28"/>
                  <w:u w:val="none"/>
                </w:rPr>
                <w:t>поверхности</w:t>
              </w:r>
            </w:hyperlink>
            <w:r w:rsidRPr="005F7DE9">
              <w:rPr>
                <w:rFonts w:ascii="Times New Roman" w:hAnsi="Times New Roman" w:cs="Times New Roman"/>
                <w:bCs/>
                <w:sz w:val="28"/>
                <w:szCs w:val="28"/>
              </w:rPr>
              <w:t> </w:t>
            </w:r>
            <w:hyperlink r:id="rId7" w:tooltip="Суша" w:history="1">
              <w:r w:rsidRPr="005F7DE9">
                <w:rPr>
                  <w:rStyle w:val="a5"/>
                  <w:rFonts w:ascii="Times New Roman" w:hAnsi="Times New Roman" w:cs="Times New Roman"/>
                  <w:bCs/>
                  <w:sz w:val="28"/>
                  <w:szCs w:val="28"/>
                  <w:u w:val="none"/>
                </w:rPr>
                <w:t>суши</w:t>
              </w:r>
            </w:hyperlink>
            <w:r w:rsidRPr="00FA4036">
              <w:rPr>
                <w:rFonts w:ascii="Times New Roman" w:hAnsi="Times New Roman" w:cs="Times New Roman"/>
                <w:bCs/>
                <w:sz w:val="28"/>
                <w:szCs w:val="28"/>
              </w:rPr>
              <w:t> с определёнными </w:t>
            </w:r>
            <w:hyperlink r:id="rId8" w:tooltip="Граница (значения)" w:history="1">
              <w:r w:rsidRPr="005F7DE9">
                <w:rPr>
                  <w:rStyle w:val="a5"/>
                  <w:rFonts w:ascii="Times New Roman" w:hAnsi="Times New Roman" w:cs="Times New Roman"/>
                  <w:bCs/>
                  <w:sz w:val="28"/>
                  <w:szCs w:val="28"/>
                  <w:u w:val="none"/>
                </w:rPr>
                <w:t>границами</w:t>
              </w:r>
            </w:hyperlink>
            <w:r w:rsidRPr="005F7DE9">
              <w:rPr>
                <w:rFonts w:ascii="Times New Roman" w:hAnsi="Times New Roman" w:cs="Times New Roman"/>
                <w:bCs/>
                <w:sz w:val="28"/>
                <w:szCs w:val="28"/>
              </w:rPr>
              <w:t>.</w:t>
            </w:r>
          </w:p>
          <w:p w:rsidR="00FA4036" w:rsidRPr="00FA4036" w:rsidRDefault="00FA4036" w:rsidP="005F7DE9">
            <w:pPr>
              <w:pStyle w:val="tkTekst"/>
              <w:ind w:firstLine="0"/>
              <w:rPr>
                <w:rFonts w:ascii="Times New Roman" w:hAnsi="Times New Roman" w:cs="Times New Roman"/>
                <w:bCs/>
                <w:sz w:val="28"/>
                <w:szCs w:val="28"/>
              </w:rPr>
            </w:pPr>
            <w:r w:rsidRPr="00FA4036">
              <w:rPr>
                <w:rFonts w:ascii="Times New Roman" w:hAnsi="Times New Roman" w:cs="Times New Roman"/>
                <w:bCs/>
                <w:sz w:val="28"/>
                <w:szCs w:val="28"/>
              </w:rPr>
              <w:t xml:space="preserve">Территорией является земельное пространство, на которое распространяется юрисдикция государства или административного территориального образования, населенного пункта в его составе, какого-либо юридического или </w:t>
            </w:r>
            <w:r w:rsidRPr="00FA4036">
              <w:rPr>
                <w:rFonts w:ascii="Times New Roman" w:hAnsi="Times New Roman" w:cs="Times New Roman"/>
                <w:bCs/>
                <w:sz w:val="28"/>
                <w:szCs w:val="28"/>
              </w:rPr>
              <w:lastRenderedPageBreak/>
              <w:t>физического лица;</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функциональная зона:</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Обозначенная территория населенного пункта, определяемая утверждаемой частью градостроительной документации. В каждой зоне может быть несколько видов разрешенных использований, присвоенных земельным участкам, включенных в зону;</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функциональное назначение территории:</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 xml:space="preserve">Совокупность обязательных требований и ограничений функционального использования территорий, установленных градостроительной документацией; </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целевое назначение земельного участка:</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Разрешенное использование отдельного земельного участка на основании решения органов местного самоуправления в соответствии с градостроительной документацией.</w:t>
            </w:r>
          </w:p>
          <w:p w:rsidR="00FA4036" w:rsidRP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эскизный проект:</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 xml:space="preserve">Концептуальное </w:t>
            </w:r>
            <w:proofErr w:type="spellStart"/>
            <w:r w:rsidRPr="00FA4036">
              <w:rPr>
                <w:rFonts w:ascii="Times New Roman" w:hAnsi="Times New Roman" w:cs="Times New Roman"/>
                <w:bCs/>
                <w:sz w:val="28"/>
                <w:szCs w:val="28"/>
              </w:rPr>
              <w:t>предпроектное</w:t>
            </w:r>
            <w:proofErr w:type="spellEnd"/>
            <w:r w:rsidRPr="00FA4036">
              <w:rPr>
                <w:rFonts w:ascii="Times New Roman" w:hAnsi="Times New Roman" w:cs="Times New Roman"/>
                <w:bCs/>
                <w:sz w:val="28"/>
                <w:szCs w:val="28"/>
              </w:rPr>
              <w:t xml:space="preserve"> архитектурно-градостроительное предложение в том числе, градостроительной документации;</w:t>
            </w:r>
          </w:p>
          <w:p w:rsidR="00FA4036" w:rsidRDefault="00FA4036" w:rsidP="00915906">
            <w:pPr>
              <w:pStyle w:val="tkTekst"/>
              <w:numPr>
                <w:ilvl w:val="1"/>
                <w:numId w:val="13"/>
              </w:numPr>
              <w:ind w:left="0" w:firstLine="0"/>
              <w:rPr>
                <w:rFonts w:ascii="Times New Roman" w:hAnsi="Times New Roman" w:cs="Times New Roman"/>
                <w:bCs/>
                <w:sz w:val="28"/>
                <w:szCs w:val="28"/>
              </w:rPr>
            </w:pPr>
            <w:r w:rsidRPr="005F7DE9">
              <w:rPr>
                <w:rFonts w:ascii="Times New Roman" w:hAnsi="Times New Roman" w:cs="Times New Roman"/>
                <w:bCs/>
                <w:sz w:val="28"/>
                <w:szCs w:val="28"/>
              </w:rPr>
              <w:t>опорный план населенного пункта</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(схема современного использования территории)</w:t>
            </w:r>
            <w:r w:rsidRPr="00FA4036">
              <w:rPr>
                <w:rFonts w:ascii="Times New Roman" w:hAnsi="Times New Roman" w:cs="Times New Roman"/>
                <w:b/>
                <w:bCs/>
                <w:sz w:val="28"/>
                <w:szCs w:val="28"/>
              </w:rPr>
              <w:t xml:space="preserve">: </w:t>
            </w:r>
            <w:r w:rsidRPr="00FA4036">
              <w:rPr>
                <w:rFonts w:ascii="Times New Roman" w:hAnsi="Times New Roman" w:cs="Times New Roman"/>
                <w:bCs/>
                <w:sz w:val="28"/>
                <w:szCs w:val="28"/>
              </w:rPr>
              <w:t xml:space="preserve">Топографическое отображение информации об использовании территории (существующая жилая и общественная застройка, распределение ее по этажности и капитальности, промышленно-коммунальные объекты, транспортные и инженерные коммуникации, зеленые насаждения, а также территорий культурного наследия, зон с особыми условиями использования территорий, подверженных риску возникновения </w:t>
            </w:r>
            <w:r w:rsidRPr="00FA4036">
              <w:rPr>
                <w:rFonts w:ascii="Times New Roman" w:hAnsi="Times New Roman" w:cs="Times New Roman"/>
                <w:bCs/>
                <w:sz w:val="28"/>
                <w:szCs w:val="28"/>
              </w:rPr>
              <w:lastRenderedPageBreak/>
              <w:t>чрезвычайных ситуаций).</w:t>
            </w: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Default="00915906" w:rsidP="00915906">
            <w:pPr>
              <w:pStyle w:val="tkTekst"/>
              <w:ind w:firstLine="0"/>
              <w:rPr>
                <w:rFonts w:ascii="Times New Roman" w:hAnsi="Times New Roman" w:cs="Times New Roman"/>
                <w:bCs/>
                <w:sz w:val="28"/>
                <w:szCs w:val="28"/>
              </w:rPr>
            </w:pPr>
          </w:p>
          <w:p w:rsidR="00915906" w:rsidRPr="00915906" w:rsidRDefault="00915906" w:rsidP="00915906">
            <w:pPr>
              <w:pStyle w:val="tkTekst"/>
              <w:ind w:firstLine="0"/>
              <w:rPr>
                <w:rFonts w:ascii="Times New Roman" w:hAnsi="Times New Roman" w:cs="Times New Roman"/>
                <w:b/>
                <w:bCs/>
                <w:sz w:val="28"/>
                <w:szCs w:val="28"/>
              </w:rPr>
            </w:pPr>
            <w:r>
              <w:rPr>
                <w:rFonts w:ascii="Times New Roman" w:hAnsi="Times New Roman" w:cs="Times New Roman"/>
                <w:bCs/>
                <w:sz w:val="28"/>
                <w:szCs w:val="28"/>
              </w:rPr>
              <w:t xml:space="preserve">4.13 </w:t>
            </w:r>
            <w:r w:rsidRPr="00915906">
              <w:rPr>
                <w:rFonts w:ascii="Times New Roman" w:hAnsi="Times New Roman" w:cs="Times New Roman"/>
                <w:bCs/>
                <w:sz w:val="28"/>
                <w:szCs w:val="28"/>
              </w:rPr>
              <w:t>Изменение функционального назначения и конфигурации проектируемого градообразующего объекта в кварталах и на отдельных участках рассматривается на градостроительном совете и утверждается территориальным органом архитектуры и градостроительства.</w:t>
            </w:r>
          </w:p>
          <w:p w:rsidR="00915906" w:rsidRPr="00915906" w:rsidRDefault="00915906" w:rsidP="00915906">
            <w:pPr>
              <w:pStyle w:val="tkTekst"/>
              <w:rPr>
                <w:rFonts w:ascii="Times New Roman" w:hAnsi="Times New Roman" w:cs="Times New Roman"/>
                <w:bCs/>
                <w:sz w:val="28"/>
                <w:szCs w:val="28"/>
              </w:rPr>
            </w:pPr>
          </w:p>
          <w:p w:rsidR="009925B9" w:rsidRPr="00E077BA" w:rsidRDefault="009925B9" w:rsidP="00FA4036">
            <w:pPr>
              <w:pStyle w:val="tkTekst"/>
              <w:ind w:firstLine="0"/>
              <w:jc w:val="left"/>
              <w:rPr>
                <w:rFonts w:ascii="Times New Roman" w:hAnsi="Times New Roman" w:cs="Times New Roman"/>
                <w:sz w:val="28"/>
                <w:szCs w:val="28"/>
              </w:rPr>
            </w:pPr>
          </w:p>
        </w:tc>
        <w:tc>
          <w:tcPr>
            <w:tcW w:w="4786" w:type="dxa"/>
          </w:tcPr>
          <w:p w:rsidR="00F21C3C" w:rsidRPr="00F21C3C" w:rsidRDefault="00F21C3C" w:rsidP="00F21C3C">
            <w:pPr>
              <w:pStyle w:val="tkTekst"/>
              <w:numPr>
                <w:ilvl w:val="0"/>
                <w:numId w:val="9"/>
              </w:numPr>
              <w:ind w:left="35" w:firstLine="325"/>
              <w:rPr>
                <w:rFonts w:ascii="Times New Roman" w:hAnsi="Times New Roman" w:cs="Times New Roman"/>
                <w:b/>
                <w:bCs/>
                <w:sz w:val="28"/>
                <w:szCs w:val="28"/>
              </w:rPr>
            </w:pPr>
            <w:r w:rsidRPr="00FA4036">
              <w:rPr>
                <w:rFonts w:ascii="Times New Roman" w:hAnsi="Times New Roman" w:cs="Times New Roman"/>
                <w:b/>
                <w:bCs/>
                <w:sz w:val="28"/>
                <w:szCs w:val="28"/>
              </w:rPr>
              <w:lastRenderedPageBreak/>
              <w:t>Основные понятия,</w:t>
            </w:r>
            <w:r>
              <w:rPr>
                <w:rFonts w:ascii="Times New Roman" w:hAnsi="Times New Roman" w:cs="Times New Roman"/>
                <w:b/>
                <w:bCs/>
                <w:sz w:val="28"/>
                <w:szCs w:val="28"/>
              </w:rPr>
              <w:t xml:space="preserve"> используемые в настоящих </w:t>
            </w:r>
            <w:r w:rsidRPr="00FA4036">
              <w:rPr>
                <w:rFonts w:ascii="Times New Roman" w:hAnsi="Times New Roman" w:cs="Times New Roman"/>
                <w:b/>
                <w:bCs/>
                <w:sz w:val="28"/>
                <w:szCs w:val="28"/>
              </w:rPr>
              <w:t>Строительных нормах</w:t>
            </w:r>
          </w:p>
          <w:p w:rsidR="00C135F2" w:rsidRPr="00C135F2" w:rsidRDefault="00C135F2" w:rsidP="00F21C3C">
            <w:pPr>
              <w:pStyle w:val="tkTekst"/>
              <w:ind w:firstLine="0"/>
              <w:rPr>
                <w:rFonts w:ascii="Times New Roman" w:hAnsi="Times New Roman" w:cs="Times New Roman"/>
                <w:bCs/>
                <w:sz w:val="28"/>
                <w:szCs w:val="28"/>
              </w:rPr>
            </w:pPr>
            <w:r w:rsidRPr="00C135F2">
              <w:rPr>
                <w:rFonts w:ascii="Times New Roman" w:hAnsi="Times New Roman" w:cs="Times New Roman"/>
                <w:bCs/>
                <w:sz w:val="28"/>
                <w:szCs w:val="28"/>
              </w:rPr>
              <w:t xml:space="preserve">В настоящем документе применяются следующие термины с соответствующим определением: </w:t>
            </w:r>
          </w:p>
          <w:p w:rsidR="00C135F2" w:rsidRPr="00C135F2" w:rsidRDefault="00F21C3C" w:rsidP="00C135F2">
            <w:pPr>
              <w:pStyle w:val="tkTekst"/>
              <w:ind w:firstLine="0"/>
              <w:rPr>
                <w:rFonts w:ascii="Times New Roman" w:hAnsi="Times New Roman" w:cs="Times New Roman"/>
                <w:b/>
                <w:bCs/>
                <w:sz w:val="28"/>
                <w:szCs w:val="28"/>
              </w:rPr>
            </w:pPr>
            <w:r>
              <w:rPr>
                <w:rFonts w:ascii="Times New Roman" w:hAnsi="Times New Roman" w:cs="Times New Roman"/>
                <w:b/>
                <w:bCs/>
                <w:sz w:val="28"/>
                <w:szCs w:val="28"/>
              </w:rPr>
              <w:t>2</w:t>
            </w:r>
            <w:r w:rsidR="00C135F2" w:rsidRPr="00C135F2">
              <w:rPr>
                <w:rFonts w:ascii="Times New Roman" w:hAnsi="Times New Roman" w:cs="Times New Roman"/>
                <w:b/>
                <w:bCs/>
                <w:sz w:val="28"/>
                <w:szCs w:val="28"/>
              </w:rPr>
              <w:t>.1 актуализация  градостроительной документации: Регулярное внесение изменений в  ее положения, осуществляемое по мере их реализации, фактических изменений градостроительной ситуации и в связи с появлением новых задач развития населенного пункта или его отдельных территорий.</w:t>
            </w:r>
            <w:bookmarkStart w:id="0" w:name="_GoBack"/>
            <w:bookmarkEnd w:id="0"/>
          </w:p>
          <w:p w:rsidR="00C135F2" w:rsidRPr="00C135F2" w:rsidRDefault="00F21C3C" w:rsidP="00C135F2">
            <w:pPr>
              <w:pStyle w:val="tkTekst"/>
              <w:ind w:firstLine="0"/>
              <w:rPr>
                <w:rFonts w:ascii="Times New Roman" w:hAnsi="Times New Roman" w:cs="Times New Roman"/>
                <w:bCs/>
                <w:sz w:val="28"/>
                <w:szCs w:val="28"/>
              </w:rPr>
            </w:pPr>
            <w:r>
              <w:rPr>
                <w:rFonts w:ascii="Times New Roman" w:hAnsi="Times New Roman" w:cs="Times New Roman"/>
                <w:bCs/>
                <w:sz w:val="28"/>
                <w:szCs w:val="28"/>
              </w:rPr>
              <w:t>2</w:t>
            </w:r>
            <w:r w:rsidR="00C135F2" w:rsidRPr="00C135F2">
              <w:rPr>
                <w:rFonts w:ascii="Times New Roman" w:hAnsi="Times New Roman" w:cs="Times New Roman"/>
                <w:bCs/>
                <w:sz w:val="28"/>
                <w:szCs w:val="28"/>
              </w:rPr>
              <w:t>.2</w:t>
            </w:r>
            <w:r w:rsidR="00C135F2">
              <w:rPr>
                <w:rFonts w:ascii="Times New Roman" w:hAnsi="Times New Roman" w:cs="Times New Roman"/>
                <w:bCs/>
                <w:sz w:val="28"/>
                <w:szCs w:val="28"/>
              </w:rPr>
              <w:t xml:space="preserve"> </w:t>
            </w:r>
            <w:r w:rsidR="00C135F2" w:rsidRPr="00C135F2">
              <w:rPr>
                <w:rFonts w:ascii="Times New Roman" w:hAnsi="Times New Roman" w:cs="Times New Roman"/>
                <w:bCs/>
                <w:sz w:val="28"/>
                <w:szCs w:val="28"/>
              </w:rPr>
              <w:t xml:space="preserve">архитектурно-планировочные условия (АПУ): </w:t>
            </w:r>
            <w:proofErr w:type="gramStart"/>
            <w:r w:rsidR="00C135F2" w:rsidRPr="00C135F2">
              <w:rPr>
                <w:rFonts w:ascii="Times New Roman" w:hAnsi="Times New Roman" w:cs="Times New Roman"/>
                <w:bCs/>
                <w:sz w:val="28"/>
                <w:szCs w:val="28"/>
              </w:rPr>
              <w:t xml:space="preserve">Документ, выдаваемый территориальными органами архитектуры и градостроительства, содержащий архитектурные условия и требования, в том числе к функциональному назначению, размещению и основным параметрам объекта строительства, а также технические условия на подключение к инженерным сетям, обязательные санитарные, противопожарные, экологические условия и ограничения к проектированию объекта, </w:t>
            </w:r>
            <w:r w:rsidR="00C135F2" w:rsidRPr="00C135F2">
              <w:rPr>
                <w:rFonts w:ascii="Times New Roman" w:hAnsi="Times New Roman" w:cs="Times New Roman"/>
                <w:bCs/>
                <w:sz w:val="28"/>
                <w:szCs w:val="28"/>
              </w:rPr>
              <w:lastRenderedPageBreak/>
              <w:t>предусмотренные земельным, архитектурно-градостроительным законодательством Кыргызской Республики и градостроительной документацией.</w:t>
            </w:r>
            <w:proofErr w:type="gramEnd"/>
          </w:p>
          <w:p w:rsidR="00C135F2" w:rsidRPr="00C135F2" w:rsidRDefault="00F21C3C" w:rsidP="00C135F2">
            <w:pPr>
              <w:pStyle w:val="tkTekst"/>
              <w:ind w:firstLine="0"/>
              <w:rPr>
                <w:rFonts w:ascii="Times New Roman" w:hAnsi="Times New Roman" w:cs="Times New Roman"/>
                <w:bCs/>
                <w:sz w:val="28"/>
                <w:szCs w:val="28"/>
              </w:rPr>
            </w:pPr>
            <w:r>
              <w:rPr>
                <w:rFonts w:ascii="Times New Roman" w:hAnsi="Times New Roman" w:cs="Times New Roman"/>
                <w:bCs/>
                <w:sz w:val="28"/>
                <w:szCs w:val="28"/>
              </w:rPr>
              <w:t>2</w:t>
            </w:r>
            <w:r w:rsidR="00C135F2" w:rsidRPr="00C135F2">
              <w:rPr>
                <w:rFonts w:ascii="Times New Roman" w:hAnsi="Times New Roman" w:cs="Times New Roman"/>
                <w:bCs/>
                <w:sz w:val="28"/>
                <w:szCs w:val="28"/>
              </w:rPr>
              <w:t>.3. государственные нормативы в градостроительстве:</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Система нормативных документов, представляющая собой совокупность взаимосвязанных документов, принимаемых в установленном порядке и используемых при планировке и застройке населенных пунктов для обеспечения благоприятных, безопасных и других необходимых условий обитания и жизнедеятельности человека.</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2.4. градообразующие объекты: предприятия и учреждения градообразующего значения:</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а) все промышленные и коммунальные предприятия, за исключением предприятий,</w:t>
            </w:r>
          </w:p>
          <w:p w:rsidR="00C135F2" w:rsidRPr="00C135F2" w:rsidRDefault="00C135F2" w:rsidP="00C135F2">
            <w:pPr>
              <w:pStyle w:val="tkTekst"/>
              <w:rPr>
                <w:rFonts w:ascii="Times New Roman" w:hAnsi="Times New Roman" w:cs="Times New Roman"/>
                <w:b/>
                <w:bCs/>
                <w:sz w:val="28"/>
                <w:szCs w:val="28"/>
              </w:rPr>
            </w:pPr>
            <w:proofErr w:type="gramStart"/>
            <w:r w:rsidRPr="00C135F2">
              <w:rPr>
                <w:rFonts w:ascii="Times New Roman" w:hAnsi="Times New Roman" w:cs="Times New Roman"/>
                <w:b/>
                <w:bCs/>
                <w:sz w:val="28"/>
                <w:szCs w:val="28"/>
              </w:rPr>
              <w:t>обслуживающих</w:t>
            </w:r>
            <w:proofErr w:type="gramEnd"/>
            <w:r w:rsidRPr="00C135F2">
              <w:rPr>
                <w:rFonts w:ascii="Times New Roman" w:hAnsi="Times New Roman" w:cs="Times New Roman"/>
                <w:b/>
                <w:bCs/>
                <w:sz w:val="28"/>
                <w:szCs w:val="28"/>
              </w:rPr>
              <w:t xml:space="preserve"> только нужды населения данного населенного пункта;</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б) предприятия, устройства и учреждения внешнего транспорта (железнодорожного, морского, речного, воздушного и автомобильного);</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в) административные, общественные и хозяйственные учреждения, курортные учреждения (санатории, дома отдыха), больницы и другие лечебные учреждения республиканского, областного и районного значения;</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г) научно-исследовательские учреждения;</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 xml:space="preserve">д) высшие и специальные </w:t>
            </w:r>
            <w:r w:rsidRPr="00C135F2">
              <w:rPr>
                <w:rFonts w:ascii="Times New Roman" w:hAnsi="Times New Roman" w:cs="Times New Roman"/>
                <w:b/>
                <w:bCs/>
                <w:sz w:val="28"/>
                <w:szCs w:val="28"/>
              </w:rPr>
              <w:lastRenderedPageBreak/>
              <w:t xml:space="preserve">средние учебные заведения. </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Примечание</w:t>
            </w:r>
            <w:proofErr w:type="gramStart"/>
            <w:r w:rsidRPr="00C135F2">
              <w:rPr>
                <w:rFonts w:ascii="Times New Roman" w:hAnsi="Times New Roman" w:cs="Times New Roman"/>
                <w:b/>
                <w:bCs/>
                <w:sz w:val="28"/>
                <w:szCs w:val="28"/>
              </w:rPr>
              <w:t xml:space="preserve"> .</w:t>
            </w:r>
            <w:proofErr w:type="gramEnd"/>
            <w:r w:rsidRPr="00C135F2">
              <w:rPr>
                <w:rFonts w:ascii="Times New Roman" w:hAnsi="Times New Roman" w:cs="Times New Roman"/>
                <w:b/>
                <w:bCs/>
                <w:sz w:val="28"/>
                <w:szCs w:val="28"/>
              </w:rPr>
              <w:t xml:space="preserve"> В состав градообразующих кадров включаются полностью</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педагогический и обслуживающий персонал вузов и специальных</w:t>
            </w:r>
          </w:p>
          <w:p w:rsidR="00C135F2" w:rsidRPr="00C135F2" w:rsidRDefault="00C135F2" w:rsidP="00C135F2">
            <w:pPr>
              <w:pStyle w:val="tkTekst"/>
              <w:rPr>
                <w:rFonts w:ascii="Times New Roman" w:hAnsi="Times New Roman" w:cs="Times New Roman"/>
                <w:b/>
                <w:bCs/>
                <w:sz w:val="28"/>
                <w:szCs w:val="28"/>
              </w:rPr>
            </w:pPr>
            <w:r w:rsidRPr="00C135F2">
              <w:rPr>
                <w:rFonts w:ascii="Times New Roman" w:hAnsi="Times New Roman" w:cs="Times New Roman"/>
                <w:b/>
                <w:bCs/>
                <w:sz w:val="28"/>
                <w:szCs w:val="28"/>
              </w:rPr>
              <w:t>средних учебных заведений и 50% учащихся.</w:t>
            </w:r>
          </w:p>
          <w:p w:rsidR="00C135F2" w:rsidRPr="00C135F2" w:rsidRDefault="002731B1" w:rsidP="002731B1">
            <w:pPr>
              <w:pStyle w:val="tkTekst"/>
              <w:ind w:firstLine="0"/>
              <w:rPr>
                <w:rFonts w:ascii="Times New Roman" w:hAnsi="Times New Roman" w:cs="Times New Roman"/>
                <w:bCs/>
                <w:sz w:val="28"/>
                <w:szCs w:val="28"/>
              </w:rPr>
            </w:pPr>
            <w:r w:rsidRPr="002731B1">
              <w:rPr>
                <w:rFonts w:ascii="Times New Roman" w:hAnsi="Times New Roman" w:cs="Times New Roman"/>
                <w:bCs/>
                <w:sz w:val="28"/>
                <w:szCs w:val="28"/>
              </w:rPr>
              <w:t xml:space="preserve">2.5 </w:t>
            </w:r>
            <w:r w:rsidR="00C135F2" w:rsidRPr="002731B1">
              <w:rPr>
                <w:rFonts w:ascii="Times New Roman" w:hAnsi="Times New Roman" w:cs="Times New Roman"/>
                <w:bCs/>
                <w:sz w:val="28"/>
                <w:szCs w:val="28"/>
              </w:rPr>
              <w:t>градостроительная документация</w:t>
            </w:r>
            <w:r w:rsidRPr="002731B1">
              <w:rPr>
                <w:rFonts w:ascii="Times New Roman" w:hAnsi="Times New Roman" w:cs="Times New Roman"/>
                <w:bCs/>
                <w:sz w:val="28"/>
                <w:szCs w:val="28"/>
              </w:rPr>
              <w:t>:</w:t>
            </w:r>
            <w:r>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Документы генеральной (национальной) схемы расселения, проектов районной планировки, генеральные планы, проекты</w:t>
            </w:r>
            <w:r w:rsidR="00C135F2" w:rsidRPr="00C135F2">
              <w:rPr>
                <w:rFonts w:ascii="Times New Roman" w:hAnsi="Times New Roman" w:cs="Times New Roman"/>
                <w:b/>
                <w:bCs/>
                <w:i/>
                <w:sz w:val="28"/>
                <w:szCs w:val="28"/>
              </w:rPr>
              <w:t xml:space="preserve"> </w:t>
            </w:r>
            <w:r w:rsidR="00C135F2" w:rsidRPr="00C135F2">
              <w:rPr>
                <w:rFonts w:ascii="Times New Roman" w:hAnsi="Times New Roman" w:cs="Times New Roman"/>
                <w:bCs/>
                <w:sz w:val="28"/>
                <w:szCs w:val="28"/>
              </w:rPr>
              <w:t>детальной планировки</w:t>
            </w:r>
            <w:r w:rsidR="00C135F2" w:rsidRPr="00C135F2">
              <w:rPr>
                <w:rFonts w:ascii="Times New Roman" w:hAnsi="Times New Roman" w:cs="Times New Roman"/>
                <w:bCs/>
                <w:i/>
                <w:sz w:val="28"/>
                <w:szCs w:val="28"/>
              </w:rPr>
              <w:t>,</w:t>
            </w:r>
            <w:r w:rsidR="00C135F2" w:rsidRPr="00C135F2">
              <w:rPr>
                <w:rFonts w:ascii="Times New Roman" w:hAnsi="Times New Roman" w:cs="Times New Roman"/>
                <w:bCs/>
                <w:sz w:val="28"/>
                <w:szCs w:val="28"/>
              </w:rPr>
              <w:t xml:space="preserve"> межевания, проектов застройки кварталов, микрорайонов, градостроительных узлов и других элементов планировочной структуры населенных пунктов.</w:t>
            </w:r>
          </w:p>
          <w:p w:rsidR="00C135F2" w:rsidRPr="00C135F2" w:rsidRDefault="00C135F2" w:rsidP="00C135F2">
            <w:pPr>
              <w:pStyle w:val="tkTekst"/>
              <w:rPr>
                <w:rFonts w:ascii="Times New Roman" w:hAnsi="Times New Roman" w:cs="Times New Roman"/>
                <w:bCs/>
                <w:sz w:val="28"/>
                <w:szCs w:val="28"/>
              </w:rPr>
            </w:pPr>
            <w:r w:rsidRPr="00C135F2">
              <w:rPr>
                <w:rFonts w:ascii="Times New Roman" w:hAnsi="Times New Roman" w:cs="Times New Roman"/>
                <w:bCs/>
                <w:sz w:val="28"/>
                <w:szCs w:val="28"/>
              </w:rPr>
              <w:t>К градостроительной документации относятся:</w:t>
            </w:r>
          </w:p>
          <w:p w:rsidR="00C135F2" w:rsidRPr="00C135F2" w:rsidRDefault="00C135F2" w:rsidP="00C135F2">
            <w:pPr>
              <w:pStyle w:val="tkTekst"/>
              <w:rPr>
                <w:rFonts w:ascii="Times New Roman" w:hAnsi="Times New Roman" w:cs="Times New Roman"/>
                <w:bCs/>
                <w:sz w:val="28"/>
                <w:szCs w:val="28"/>
              </w:rPr>
            </w:pPr>
            <w:r w:rsidRPr="00C135F2">
              <w:rPr>
                <w:rFonts w:ascii="Times New Roman" w:hAnsi="Times New Roman" w:cs="Times New Roman"/>
                <w:bCs/>
                <w:sz w:val="28"/>
                <w:szCs w:val="28"/>
              </w:rPr>
              <w:t>-генеральная (национальная) схема расселения – территориальное и пространственное планирование Кыргызской Республики;</w:t>
            </w:r>
          </w:p>
          <w:p w:rsidR="00C135F2" w:rsidRPr="00C135F2" w:rsidRDefault="00C135F2" w:rsidP="00C135F2">
            <w:pPr>
              <w:pStyle w:val="tkTekst"/>
              <w:rPr>
                <w:rFonts w:ascii="Times New Roman" w:hAnsi="Times New Roman" w:cs="Times New Roman"/>
                <w:bCs/>
                <w:sz w:val="28"/>
                <w:szCs w:val="28"/>
              </w:rPr>
            </w:pPr>
            <w:r w:rsidRPr="00C135F2">
              <w:rPr>
                <w:rFonts w:ascii="Times New Roman" w:hAnsi="Times New Roman" w:cs="Times New Roman"/>
                <w:bCs/>
                <w:sz w:val="28"/>
                <w:szCs w:val="28"/>
              </w:rPr>
              <w:t>-территориальные комплексные схемы и проекты районной планировки административно-территориальных образований, иных территориальных объектов</w:t>
            </w:r>
            <w:r w:rsidRPr="00C135F2">
              <w:rPr>
                <w:rFonts w:ascii="Times New Roman" w:hAnsi="Times New Roman" w:cs="Times New Roman"/>
                <w:bCs/>
                <w:i/>
                <w:sz w:val="28"/>
                <w:szCs w:val="28"/>
              </w:rPr>
              <w:t>;</w:t>
            </w:r>
          </w:p>
          <w:p w:rsidR="00C135F2" w:rsidRPr="00C135F2" w:rsidRDefault="00C135F2" w:rsidP="00C135F2">
            <w:pPr>
              <w:pStyle w:val="tkTekst"/>
              <w:rPr>
                <w:rFonts w:ascii="Times New Roman" w:hAnsi="Times New Roman" w:cs="Times New Roman"/>
                <w:bCs/>
                <w:sz w:val="28"/>
                <w:szCs w:val="28"/>
              </w:rPr>
            </w:pPr>
            <w:r w:rsidRPr="00C135F2">
              <w:rPr>
                <w:rFonts w:ascii="Times New Roman" w:hAnsi="Times New Roman" w:cs="Times New Roman"/>
                <w:bCs/>
                <w:sz w:val="28"/>
                <w:szCs w:val="28"/>
              </w:rPr>
              <w:t>-генеральные планы</w:t>
            </w:r>
            <w:r w:rsidRPr="00C135F2">
              <w:rPr>
                <w:rFonts w:ascii="Times New Roman" w:hAnsi="Times New Roman" w:cs="Times New Roman"/>
                <w:b/>
                <w:bCs/>
                <w:i/>
                <w:sz w:val="28"/>
                <w:szCs w:val="28"/>
              </w:rPr>
              <w:t xml:space="preserve">, </w:t>
            </w:r>
            <w:r w:rsidRPr="00C135F2">
              <w:rPr>
                <w:rFonts w:ascii="Times New Roman" w:hAnsi="Times New Roman" w:cs="Times New Roman"/>
                <w:bCs/>
                <w:sz w:val="28"/>
                <w:szCs w:val="28"/>
              </w:rPr>
              <w:t>черты населенных пунктов;</w:t>
            </w:r>
          </w:p>
          <w:p w:rsidR="00C135F2" w:rsidRPr="00C135F2" w:rsidRDefault="00C135F2" w:rsidP="00C135F2">
            <w:pPr>
              <w:pStyle w:val="tkTekst"/>
              <w:rPr>
                <w:rFonts w:ascii="Times New Roman" w:hAnsi="Times New Roman" w:cs="Times New Roman"/>
                <w:bCs/>
                <w:sz w:val="28"/>
                <w:szCs w:val="28"/>
              </w:rPr>
            </w:pPr>
            <w:r w:rsidRPr="00C135F2">
              <w:rPr>
                <w:rFonts w:ascii="Times New Roman" w:hAnsi="Times New Roman" w:cs="Times New Roman"/>
                <w:bCs/>
                <w:sz w:val="28"/>
                <w:szCs w:val="28"/>
              </w:rPr>
              <w:t xml:space="preserve">-генеральные планы территорий, подведомственных </w:t>
            </w:r>
            <w:proofErr w:type="spellStart"/>
            <w:r w:rsidRPr="00C135F2">
              <w:rPr>
                <w:rFonts w:ascii="Times New Roman" w:hAnsi="Times New Roman" w:cs="Times New Roman"/>
                <w:bCs/>
                <w:sz w:val="28"/>
                <w:szCs w:val="28"/>
              </w:rPr>
              <w:t>айылных</w:t>
            </w:r>
            <w:proofErr w:type="spellEnd"/>
            <w:r w:rsidRPr="00C135F2">
              <w:rPr>
                <w:rFonts w:ascii="Times New Roman" w:hAnsi="Times New Roman" w:cs="Times New Roman"/>
                <w:bCs/>
                <w:sz w:val="28"/>
                <w:szCs w:val="28"/>
              </w:rPr>
              <w:t xml:space="preserve"> аймаков (далее - генеральные планы территорий </w:t>
            </w:r>
            <w:proofErr w:type="spellStart"/>
            <w:r w:rsidRPr="00C135F2">
              <w:rPr>
                <w:rFonts w:ascii="Times New Roman" w:hAnsi="Times New Roman" w:cs="Times New Roman"/>
                <w:bCs/>
                <w:sz w:val="28"/>
                <w:szCs w:val="28"/>
              </w:rPr>
              <w:t>айылных</w:t>
            </w:r>
            <w:proofErr w:type="spellEnd"/>
            <w:r w:rsidRPr="00C135F2">
              <w:rPr>
                <w:rFonts w:ascii="Times New Roman" w:hAnsi="Times New Roman" w:cs="Times New Roman"/>
                <w:bCs/>
                <w:sz w:val="28"/>
                <w:szCs w:val="28"/>
              </w:rPr>
              <w:t xml:space="preserve"> аймаков);</w:t>
            </w:r>
          </w:p>
          <w:p w:rsidR="00C135F2" w:rsidRPr="00C135F2" w:rsidRDefault="00C135F2" w:rsidP="00C135F2">
            <w:pPr>
              <w:pStyle w:val="tkTekst"/>
              <w:rPr>
                <w:rFonts w:ascii="Times New Roman" w:hAnsi="Times New Roman" w:cs="Times New Roman"/>
                <w:bCs/>
                <w:sz w:val="28"/>
                <w:szCs w:val="28"/>
              </w:rPr>
            </w:pPr>
            <w:r w:rsidRPr="00C135F2">
              <w:rPr>
                <w:rFonts w:ascii="Times New Roman" w:hAnsi="Times New Roman" w:cs="Times New Roman"/>
                <w:bCs/>
                <w:sz w:val="28"/>
                <w:szCs w:val="28"/>
              </w:rPr>
              <w:t>-генеральные планы функциональных территорий;</w:t>
            </w:r>
          </w:p>
          <w:p w:rsidR="00C135F2" w:rsidRPr="00C135F2" w:rsidRDefault="00C135F2" w:rsidP="00C135F2">
            <w:pPr>
              <w:pStyle w:val="tkTekst"/>
              <w:rPr>
                <w:rFonts w:ascii="Times New Roman" w:hAnsi="Times New Roman" w:cs="Times New Roman"/>
                <w:b/>
                <w:bCs/>
                <w:i/>
                <w:sz w:val="28"/>
                <w:szCs w:val="28"/>
              </w:rPr>
            </w:pPr>
            <w:r w:rsidRPr="00C135F2">
              <w:rPr>
                <w:rFonts w:ascii="Times New Roman" w:hAnsi="Times New Roman" w:cs="Times New Roman"/>
                <w:b/>
                <w:bCs/>
                <w:i/>
                <w:sz w:val="28"/>
                <w:szCs w:val="28"/>
              </w:rPr>
              <w:t xml:space="preserve">- </w:t>
            </w:r>
            <w:r w:rsidRPr="00C135F2">
              <w:rPr>
                <w:rFonts w:ascii="Times New Roman" w:hAnsi="Times New Roman" w:cs="Times New Roman"/>
                <w:bCs/>
                <w:sz w:val="28"/>
                <w:szCs w:val="28"/>
              </w:rPr>
              <w:t>проекты детальной планировки</w:t>
            </w:r>
            <w:r w:rsidRPr="00C135F2">
              <w:rPr>
                <w:rFonts w:ascii="Times New Roman" w:hAnsi="Times New Roman" w:cs="Times New Roman"/>
                <w:b/>
                <w:bCs/>
                <w:i/>
                <w:sz w:val="28"/>
                <w:szCs w:val="28"/>
              </w:rPr>
              <w:t>;</w:t>
            </w:r>
          </w:p>
          <w:p w:rsidR="00C135F2" w:rsidRPr="00C135F2" w:rsidRDefault="00C135F2" w:rsidP="00C135F2">
            <w:pPr>
              <w:pStyle w:val="tkTekst"/>
              <w:rPr>
                <w:rFonts w:ascii="Times New Roman" w:hAnsi="Times New Roman" w:cs="Times New Roman"/>
                <w:bCs/>
                <w:sz w:val="28"/>
                <w:szCs w:val="28"/>
              </w:rPr>
            </w:pPr>
            <w:r w:rsidRPr="00C135F2">
              <w:rPr>
                <w:rFonts w:ascii="Times New Roman" w:hAnsi="Times New Roman" w:cs="Times New Roman"/>
                <w:bCs/>
                <w:sz w:val="28"/>
                <w:szCs w:val="28"/>
              </w:rPr>
              <w:t xml:space="preserve">-проекты застройки территорий; </w:t>
            </w:r>
          </w:p>
          <w:p w:rsidR="00C135F2" w:rsidRPr="00C135F2" w:rsidRDefault="002731B1" w:rsidP="002731B1">
            <w:pPr>
              <w:pStyle w:val="tkTekst"/>
              <w:numPr>
                <w:ilvl w:val="1"/>
                <w:numId w:val="4"/>
              </w:numPr>
              <w:ind w:left="35" w:hanging="35"/>
              <w:rPr>
                <w:rFonts w:ascii="Times New Roman" w:hAnsi="Times New Roman" w:cs="Times New Roman"/>
                <w:bCs/>
                <w:sz w:val="28"/>
                <w:szCs w:val="28"/>
              </w:rPr>
            </w:pPr>
            <w:r>
              <w:rPr>
                <w:rFonts w:ascii="Times New Roman" w:hAnsi="Times New Roman" w:cs="Times New Roman"/>
                <w:bCs/>
                <w:sz w:val="28"/>
                <w:szCs w:val="28"/>
              </w:rPr>
              <w:lastRenderedPageBreak/>
              <w:t xml:space="preserve"> генеральный </w:t>
            </w:r>
            <w:r w:rsidR="00C135F2" w:rsidRPr="002731B1">
              <w:rPr>
                <w:rFonts w:ascii="Times New Roman" w:hAnsi="Times New Roman" w:cs="Times New Roman"/>
                <w:bCs/>
                <w:sz w:val="28"/>
                <w:szCs w:val="28"/>
              </w:rPr>
              <w:t>проектировщик:</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Проектная организация, имеющая лицензию на проведение проектных и проектно-изыскательских работ, которая на основании заключенного договора с инвестором или заказчиком выполняет работы по разработке проектной документации, с привлечением субподрядчиков и специалистов по отдельным разделам проектной документации;</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2.7 </w:t>
            </w:r>
            <w:r w:rsidR="00C135F2" w:rsidRPr="002731B1">
              <w:rPr>
                <w:rFonts w:ascii="Times New Roman" w:hAnsi="Times New Roman" w:cs="Times New Roman"/>
                <w:bCs/>
                <w:sz w:val="28"/>
                <w:szCs w:val="28"/>
              </w:rPr>
              <w:t>зона (регламентная зона):</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Территория, применительно к которой (и, соответственно, ко всем земельным участкам, там расположенным) устанавливается градостроительный регламент;</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2.8 </w:t>
            </w:r>
            <w:r w:rsidR="00C135F2" w:rsidRPr="002731B1">
              <w:rPr>
                <w:rFonts w:ascii="Times New Roman" w:hAnsi="Times New Roman" w:cs="Times New Roman"/>
                <w:bCs/>
                <w:sz w:val="28"/>
                <w:szCs w:val="28"/>
              </w:rPr>
              <w:t>проект черты населенного пункта:</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Внешняя граница, отделяющая земли населенного пункта от иных категорий земель и земельного фонда;</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2.9 </w:t>
            </w:r>
            <w:r w:rsidR="00C135F2" w:rsidRPr="002731B1">
              <w:rPr>
                <w:rFonts w:ascii="Times New Roman" w:hAnsi="Times New Roman" w:cs="Times New Roman"/>
                <w:bCs/>
                <w:sz w:val="28"/>
                <w:szCs w:val="28"/>
              </w:rPr>
              <w:t>проекты детальной планировки</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(далее - ПДП)</w:t>
            </w:r>
            <w:r w:rsidR="00C135F2" w:rsidRPr="00C135F2">
              <w:rPr>
                <w:rFonts w:ascii="Times New Roman" w:hAnsi="Times New Roman" w:cs="Times New Roman"/>
                <w:b/>
                <w:bCs/>
                <w:sz w:val="28"/>
                <w:szCs w:val="28"/>
              </w:rPr>
              <w:t xml:space="preserve">: </w:t>
            </w:r>
            <w:proofErr w:type="gramStart"/>
            <w:r w:rsidR="00C135F2" w:rsidRPr="00C135F2">
              <w:rPr>
                <w:rFonts w:ascii="Times New Roman" w:hAnsi="Times New Roman" w:cs="Times New Roman"/>
                <w:bCs/>
                <w:sz w:val="28"/>
                <w:szCs w:val="28"/>
              </w:rPr>
              <w:t>Проект жилых, промышленных, рекреационных, исторических и других функциональных зон, городских узлов, улиц, магистралей;</w:t>
            </w:r>
            <w:proofErr w:type="gramEnd"/>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2.10 </w:t>
            </w:r>
            <w:r w:rsidR="00C135F2" w:rsidRPr="002731B1">
              <w:rPr>
                <w:rFonts w:ascii="Times New Roman" w:hAnsi="Times New Roman" w:cs="Times New Roman"/>
                <w:bCs/>
                <w:sz w:val="28"/>
                <w:szCs w:val="28"/>
              </w:rPr>
              <w:t xml:space="preserve">проекты застройки </w:t>
            </w:r>
            <w:r w:rsidR="00C135F2" w:rsidRPr="00C135F2">
              <w:rPr>
                <w:rFonts w:ascii="Times New Roman" w:hAnsi="Times New Roman" w:cs="Times New Roman"/>
                <w:bCs/>
                <w:sz w:val="28"/>
                <w:szCs w:val="28"/>
              </w:rPr>
              <w:t>(далее - ПЗ)</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Проекты кварталов, микрорайонов, градостроительных, архитектурных, ландшафтных комплексов, парков, ансамблей и иных планировочных элементов населенных пунктов;</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2.11 </w:t>
            </w:r>
            <w:r w:rsidR="00C135F2" w:rsidRPr="002731B1">
              <w:rPr>
                <w:rFonts w:ascii="Times New Roman" w:hAnsi="Times New Roman" w:cs="Times New Roman"/>
                <w:bCs/>
                <w:sz w:val="28"/>
                <w:szCs w:val="28"/>
              </w:rPr>
              <w:t>задание на проектирование:</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Документ, в котором указываются условия и требования для проектирования, с определением состава проектной документации, сроков разработки, порядка согласования, составляется заказчиком совместно с проектной организацией и утверждается руководством заказчиком;</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lastRenderedPageBreak/>
              <w:t xml:space="preserve">2.12 </w:t>
            </w:r>
            <w:r w:rsidR="00C135F2" w:rsidRPr="002731B1">
              <w:rPr>
                <w:rFonts w:ascii="Times New Roman" w:hAnsi="Times New Roman" w:cs="Times New Roman"/>
                <w:bCs/>
                <w:sz w:val="28"/>
                <w:szCs w:val="28"/>
              </w:rPr>
              <w:t>заказчик:</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Физическое или юридическое лицо, а также государственные органы и органы местного самоуправления, обеспечивающее на принадлежащем или предоставленном ему земельном участке подготовку проектной документации путем заключения договоров с соответствующими специализированными организациями;</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lang w:val="ky-KG"/>
              </w:rPr>
              <w:t xml:space="preserve">2.13 </w:t>
            </w:r>
            <w:r w:rsidR="00C135F2" w:rsidRPr="002731B1">
              <w:rPr>
                <w:rFonts w:ascii="Times New Roman" w:hAnsi="Times New Roman" w:cs="Times New Roman"/>
                <w:bCs/>
                <w:sz w:val="28"/>
                <w:szCs w:val="28"/>
                <w:lang w:val="ky-KG"/>
              </w:rPr>
              <w:t xml:space="preserve">земельный </w:t>
            </w:r>
            <w:r w:rsidR="00C135F2" w:rsidRPr="002731B1">
              <w:rPr>
                <w:rFonts w:ascii="Times New Roman" w:hAnsi="Times New Roman" w:cs="Times New Roman"/>
                <w:bCs/>
                <w:sz w:val="28"/>
                <w:szCs w:val="28"/>
              </w:rPr>
              <w:t>участок:</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Площадь земли в замкнутых границах;</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2.14 </w:t>
            </w:r>
            <w:r w:rsidR="00C135F2" w:rsidRPr="002731B1">
              <w:rPr>
                <w:rFonts w:ascii="Times New Roman" w:hAnsi="Times New Roman" w:cs="Times New Roman"/>
                <w:bCs/>
                <w:sz w:val="28"/>
                <w:szCs w:val="28"/>
              </w:rPr>
              <w:t>линии градостроительного регулирования</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красные</w:t>
            </w:r>
            <w:r w:rsidR="00C135F2" w:rsidRPr="00C135F2">
              <w:rPr>
                <w:rFonts w:ascii="Times New Roman" w:hAnsi="Times New Roman" w:cs="Times New Roman"/>
                <w:b/>
                <w:bCs/>
                <w:sz w:val="28"/>
                <w:szCs w:val="28"/>
              </w:rPr>
              <w:t>,</w:t>
            </w:r>
            <w:r w:rsidR="00C135F2" w:rsidRPr="00C135F2">
              <w:rPr>
                <w:rFonts w:ascii="Times New Roman" w:hAnsi="Times New Roman" w:cs="Times New Roman"/>
                <w:bCs/>
                <w:sz w:val="28"/>
                <w:szCs w:val="28"/>
              </w:rPr>
              <w:t> зеленые, синие, желтые и линии регулирования застройки)</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в пределах которых действуют особые режимы и правила использования в соответствии с нормативными требованиями.</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2.15 </w:t>
            </w:r>
            <w:r w:rsidR="00C135F2" w:rsidRPr="002731B1">
              <w:rPr>
                <w:rFonts w:ascii="Times New Roman" w:hAnsi="Times New Roman" w:cs="Times New Roman"/>
                <w:bCs/>
                <w:sz w:val="28"/>
                <w:szCs w:val="28"/>
              </w:rPr>
              <w:t>мастер план:</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является частью этапов реализации градостроительной документации и предусматривает развитие отдельных участков территории, предложенное органами власти и различными инвестиционными группами.</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2.16 </w:t>
            </w:r>
            <w:r w:rsidR="00C135F2" w:rsidRPr="002731B1">
              <w:rPr>
                <w:rFonts w:ascii="Times New Roman" w:hAnsi="Times New Roman" w:cs="Times New Roman"/>
                <w:bCs/>
                <w:sz w:val="28"/>
                <w:szCs w:val="28"/>
              </w:rPr>
              <w:t>охранная зона памятника истории и культуры</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Территория, относящаяся к памятнику истории и культуры, определяемая проектом охранной зоны с особо режимом использования земель в составе генерального плана населенного пункта;</w:t>
            </w:r>
          </w:p>
          <w:p w:rsidR="00C135F2" w:rsidRPr="00C135F2" w:rsidRDefault="002731B1" w:rsidP="002731B1">
            <w:pPr>
              <w:pStyle w:val="tkTekst"/>
              <w:ind w:firstLine="0"/>
              <w:rPr>
                <w:rFonts w:ascii="Times New Roman" w:hAnsi="Times New Roman" w:cs="Times New Roman"/>
                <w:bCs/>
                <w:sz w:val="28"/>
                <w:szCs w:val="28"/>
              </w:rPr>
            </w:pPr>
            <w:r>
              <w:rPr>
                <w:rFonts w:ascii="Times New Roman" w:hAnsi="Times New Roman" w:cs="Times New Roman"/>
                <w:bCs/>
                <w:sz w:val="28"/>
                <w:szCs w:val="28"/>
              </w:rPr>
              <w:t xml:space="preserve">2.17 </w:t>
            </w:r>
            <w:r w:rsidR="00C135F2" w:rsidRPr="002731B1">
              <w:rPr>
                <w:rFonts w:ascii="Times New Roman" w:hAnsi="Times New Roman" w:cs="Times New Roman"/>
                <w:bCs/>
                <w:sz w:val="28"/>
                <w:szCs w:val="28"/>
              </w:rPr>
              <w:t>производственные территории:</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Территории, предназначенные для размещения производственных, промышленных, коммунально-складских, транспортных и инженерных объектов;</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Cs/>
                <w:sz w:val="28"/>
                <w:szCs w:val="28"/>
              </w:rPr>
              <w:t xml:space="preserve"> </w:t>
            </w:r>
            <w:r w:rsidR="00C135F2" w:rsidRPr="002731B1">
              <w:rPr>
                <w:rFonts w:ascii="Times New Roman" w:hAnsi="Times New Roman" w:cs="Times New Roman"/>
                <w:bCs/>
                <w:sz w:val="28"/>
                <w:szCs w:val="28"/>
              </w:rPr>
              <w:t>пусковой комплекс:</w:t>
            </w:r>
            <w:r w:rsidR="00C135F2" w:rsidRPr="00C135F2">
              <w:rPr>
                <w:rFonts w:ascii="Times New Roman" w:hAnsi="Times New Roman" w:cs="Times New Roman"/>
                <w:b/>
                <w:bCs/>
                <w:sz w:val="28"/>
                <w:szCs w:val="28"/>
              </w:rPr>
              <w:t xml:space="preserve"> </w:t>
            </w:r>
            <w:proofErr w:type="gramStart"/>
            <w:r w:rsidR="00C135F2" w:rsidRPr="00C135F2">
              <w:rPr>
                <w:rFonts w:ascii="Times New Roman" w:hAnsi="Times New Roman" w:cs="Times New Roman"/>
                <w:bCs/>
                <w:sz w:val="28"/>
                <w:szCs w:val="28"/>
              </w:rPr>
              <w:t xml:space="preserve">Часть или группа зданий, сооружений </w:t>
            </w:r>
            <w:r w:rsidR="00C135F2" w:rsidRPr="00C135F2">
              <w:rPr>
                <w:rFonts w:ascii="Times New Roman" w:hAnsi="Times New Roman" w:cs="Times New Roman"/>
                <w:bCs/>
                <w:sz w:val="28"/>
                <w:szCs w:val="28"/>
              </w:rPr>
              <w:lastRenderedPageBreak/>
              <w:t>основного, производственного, вспомогательного назначения, определенных проектной документацией для отдельного ввода в эксплуатацию, которые обеспечивают функционирование объектов;</w:t>
            </w:r>
            <w:proofErr w:type="gramEnd"/>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Cs/>
                <w:sz w:val="28"/>
                <w:szCs w:val="28"/>
              </w:rPr>
              <w:t xml:space="preserve"> </w:t>
            </w:r>
            <w:r w:rsidR="00C135F2" w:rsidRPr="002731B1">
              <w:rPr>
                <w:rFonts w:ascii="Times New Roman" w:hAnsi="Times New Roman" w:cs="Times New Roman"/>
                <w:bCs/>
                <w:sz w:val="28"/>
                <w:szCs w:val="28"/>
              </w:rPr>
              <w:t>реконструкция градостроительная:</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 xml:space="preserve">это целенаправленная деятельность по изменению ранее сформировавшейся планировочной системы города или составляющих ее элементов, обусловленная потребностями совершенствования и развития этой системы. Реконструкция предусматривает трансформацию планировочной системы как сохранение сложившейся структуры до почти полной ее замены. Как правило, чаще всего употребление этого термина предполагает сохранение значительной части старых элементов при существенном изменении целого. </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Cs/>
                <w:sz w:val="28"/>
                <w:szCs w:val="28"/>
              </w:rPr>
              <w:t xml:space="preserve"> </w:t>
            </w:r>
            <w:r w:rsidR="00C135F2" w:rsidRPr="002731B1">
              <w:rPr>
                <w:rFonts w:ascii="Times New Roman" w:hAnsi="Times New Roman" w:cs="Times New Roman"/>
                <w:bCs/>
                <w:sz w:val="28"/>
                <w:szCs w:val="28"/>
              </w:rPr>
              <w:t>регенерация:</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 xml:space="preserve">Преобразование исторически сложившегося градостроительного комплекса путем восстановления его утраченных частей, </w:t>
            </w:r>
            <w:proofErr w:type="spellStart"/>
            <w:r w:rsidR="00C135F2" w:rsidRPr="00C135F2">
              <w:rPr>
                <w:rFonts w:ascii="Times New Roman" w:hAnsi="Times New Roman" w:cs="Times New Roman"/>
                <w:bCs/>
                <w:sz w:val="28"/>
                <w:szCs w:val="28"/>
              </w:rPr>
              <w:t>планировочно</w:t>
            </w:r>
            <w:proofErr w:type="spellEnd"/>
            <w:r w:rsidR="00C135F2" w:rsidRPr="00C135F2">
              <w:rPr>
                <w:rFonts w:ascii="Times New Roman" w:hAnsi="Times New Roman" w:cs="Times New Roman"/>
                <w:bCs/>
                <w:sz w:val="28"/>
                <w:szCs w:val="28"/>
              </w:rPr>
              <w:t>-пространственной структуры, композиционной целостности и функциональной активности. Целью, и составными частями регенерации следует считать «ревалоризацию» – воссоздание архитектурно-пространственных качеств и архитектурно-художественных каче</w:t>
            </w:r>
            <w:proofErr w:type="gramStart"/>
            <w:r w:rsidR="00C135F2" w:rsidRPr="00C135F2">
              <w:rPr>
                <w:rFonts w:ascii="Times New Roman" w:hAnsi="Times New Roman" w:cs="Times New Roman"/>
                <w:bCs/>
                <w:sz w:val="28"/>
                <w:szCs w:val="28"/>
              </w:rPr>
              <w:t>ств гр</w:t>
            </w:r>
            <w:proofErr w:type="gramEnd"/>
            <w:r w:rsidR="00C135F2" w:rsidRPr="00C135F2">
              <w:rPr>
                <w:rFonts w:ascii="Times New Roman" w:hAnsi="Times New Roman" w:cs="Times New Roman"/>
                <w:bCs/>
                <w:sz w:val="28"/>
                <w:szCs w:val="28"/>
              </w:rPr>
              <w:t>адостроительного комплекса, и «</w:t>
            </w:r>
            <w:proofErr w:type="spellStart"/>
            <w:r w:rsidR="00C135F2" w:rsidRPr="00C135F2">
              <w:rPr>
                <w:rFonts w:ascii="Times New Roman" w:hAnsi="Times New Roman" w:cs="Times New Roman"/>
                <w:bCs/>
                <w:sz w:val="28"/>
                <w:szCs w:val="28"/>
              </w:rPr>
              <w:t>ревитализацию</w:t>
            </w:r>
            <w:proofErr w:type="spellEnd"/>
            <w:r w:rsidR="00C135F2" w:rsidRPr="00C135F2">
              <w:rPr>
                <w:rFonts w:ascii="Times New Roman" w:hAnsi="Times New Roman" w:cs="Times New Roman"/>
                <w:bCs/>
                <w:sz w:val="28"/>
                <w:szCs w:val="28"/>
              </w:rPr>
              <w:t xml:space="preserve">» – повышение функциональной значимости путем восстановления утерянных или развития новых не разрушающих комплекс </w:t>
            </w:r>
            <w:r w:rsidR="00C135F2" w:rsidRPr="00C135F2">
              <w:rPr>
                <w:rFonts w:ascii="Times New Roman" w:hAnsi="Times New Roman" w:cs="Times New Roman"/>
                <w:bCs/>
                <w:sz w:val="28"/>
                <w:szCs w:val="28"/>
              </w:rPr>
              <w:lastRenderedPageBreak/>
              <w:t>общественных функций территорий.</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Cs/>
                <w:sz w:val="28"/>
                <w:szCs w:val="28"/>
              </w:rPr>
              <w:t xml:space="preserve"> </w:t>
            </w:r>
            <w:r w:rsidR="00C135F2" w:rsidRPr="002731B1">
              <w:rPr>
                <w:rFonts w:ascii="Times New Roman" w:hAnsi="Times New Roman" w:cs="Times New Roman"/>
                <w:bCs/>
                <w:sz w:val="28"/>
                <w:szCs w:val="28"/>
              </w:rPr>
              <w:t>рекреационные территории:</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Территории, включающие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формируют систему открытых простран</w:t>
            </w:r>
            <w:proofErr w:type="gramStart"/>
            <w:r w:rsidR="00C135F2" w:rsidRPr="00C135F2">
              <w:rPr>
                <w:rFonts w:ascii="Times New Roman" w:hAnsi="Times New Roman" w:cs="Times New Roman"/>
                <w:bCs/>
                <w:sz w:val="28"/>
                <w:szCs w:val="28"/>
              </w:rPr>
              <w:t>ств дл</w:t>
            </w:r>
            <w:proofErr w:type="gramEnd"/>
            <w:r w:rsidR="00C135F2" w:rsidRPr="00C135F2">
              <w:rPr>
                <w:rFonts w:ascii="Times New Roman" w:hAnsi="Times New Roman" w:cs="Times New Roman"/>
                <w:bCs/>
                <w:sz w:val="28"/>
                <w:szCs w:val="28"/>
              </w:rPr>
              <w:t>я отдыха (труда) людей;</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Cs/>
                <w:sz w:val="28"/>
                <w:szCs w:val="28"/>
              </w:rPr>
              <w:t xml:space="preserve"> </w:t>
            </w:r>
            <w:r w:rsidR="00C135F2" w:rsidRPr="002731B1">
              <w:rPr>
                <w:rFonts w:ascii="Times New Roman" w:hAnsi="Times New Roman" w:cs="Times New Roman"/>
                <w:bCs/>
                <w:sz w:val="28"/>
                <w:szCs w:val="28"/>
              </w:rPr>
              <w:t>санитарно-защитная зона</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Территория, отделяющая зоны специального назначения, а также промышленные предприятия и другие производственные, коммунальные и складские объекты в населенном пункте от ближайших селитебных территорий, зданий и сооружений жилищно-гражданского назначения, с целью ослабления воздействия на них неблагоприятных факторов;</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Cs/>
                <w:sz w:val="28"/>
                <w:szCs w:val="28"/>
              </w:rPr>
              <w:t xml:space="preserve"> </w:t>
            </w:r>
            <w:r w:rsidR="00C135F2" w:rsidRPr="002731B1">
              <w:rPr>
                <w:rFonts w:ascii="Times New Roman" w:hAnsi="Times New Roman" w:cs="Times New Roman"/>
                <w:bCs/>
                <w:sz w:val="28"/>
                <w:szCs w:val="28"/>
              </w:rPr>
              <w:t>сооружение:</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Искусственно созданный объемный, прочно связанный с землей плоскостной или линейный объект (наземный/надводный или подземный/подводный), имеющий естественные или искусственные границы и предназначенный в соответствии с проектом для выполнения функциональных или производственных процессов, а также размещения (прокладки) инженерного оборудования или коммуникаций;</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
                <w:bCs/>
                <w:sz w:val="28"/>
                <w:szCs w:val="28"/>
              </w:rPr>
              <w:t xml:space="preserve"> </w:t>
            </w:r>
            <w:r w:rsidR="00C135F2" w:rsidRPr="002731B1">
              <w:rPr>
                <w:rFonts w:ascii="Times New Roman" w:hAnsi="Times New Roman" w:cs="Times New Roman"/>
                <w:bCs/>
                <w:sz w:val="28"/>
                <w:szCs w:val="28"/>
              </w:rPr>
              <w:t>территория:</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Часть </w:t>
            </w:r>
            <w:hyperlink r:id="rId9" w:tooltip="Поверхность" w:history="1">
              <w:r w:rsidR="00C135F2" w:rsidRPr="002731B1">
                <w:rPr>
                  <w:rStyle w:val="a5"/>
                  <w:rFonts w:ascii="Times New Roman" w:hAnsi="Times New Roman" w:cs="Times New Roman"/>
                  <w:bCs/>
                  <w:sz w:val="28"/>
                  <w:szCs w:val="28"/>
                  <w:u w:val="none"/>
                </w:rPr>
                <w:t>поверхности</w:t>
              </w:r>
            </w:hyperlink>
            <w:r w:rsidR="00C135F2" w:rsidRPr="002731B1">
              <w:rPr>
                <w:rFonts w:ascii="Times New Roman" w:hAnsi="Times New Roman" w:cs="Times New Roman"/>
                <w:bCs/>
                <w:sz w:val="28"/>
                <w:szCs w:val="28"/>
              </w:rPr>
              <w:t> </w:t>
            </w:r>
            <w:hyperlink r:id="rId10" w:tooltip="Суша" w:history="1">
              <w:r w:rsidR="00C135F2" w:rsidRPr="002731B1">
                <w:rPr>
                  <w:rStyle w:val="a5"/>
                  <w:rFonts w:ascii="Times New Roman" w:hAnsi="Times New Roman" w:cs="Times New Roman"/>
                  <w:bCs/>
                  <w:sz w:val="28"/>
                  <w:szCs w:val="28"/>
                  <w:u w:val="none"/>
                </w:rPr>
                <w:t>суши</w:t>
              </w:r>
            </w:hyperlink>
            <w:r w:rsidR="00C135F2" w:rsidRPr="00C135F2">
              <w:rPr>
                <w:rFonts w:ascii="Times New Roman" w:hAnsi="Times New Roman" w:cs="Times New Roman"/>
                <w:bCs/>
                <w:sz w:val="28"/>
                <w:szCs w:val="28"/>
              </w:rPr>
              <w:t> с определёнными </w:t>
            </w:r>
            <w:hyperlink r:id="rId11" w:tooltip="Граница (значения)" w:history="1">
              <w:r w:rsidR="00C135F2" w:rsidRPr="002731B1">
                <w:rPr>
                  <w:rStyle w:val="a5"/>
                  <w:rFonts w:ascii="Times New Roman" w:hAnsi="Times New Roman" w:cs="Times New Roman"/>
                  <w:bCs/>
                  <w:sz w:val="28"/>
                  <w:szCs w:val="28"/>
                  <w:u w:val="none"/>
                </w:rPr>
                <w:t>границами</w:t>
              </w:r>
            </w:hyperlink>
            <w:r w:rsidR="00C135F2" w:rsidRPr="002731B1">
              <w:rPr>
                <w:rFonts w:ascii="Times New Roman" w:hAnsi="Times New Roman" w:cs="Times New Roman"/>
                <w:bCs/>
                <w:sz w:val="28"/>
                <w:szCs w:val="28"/>
              </w:rPr>
              <w:t>.</w:t>
            </w:r>
          </w:p>
          <w:p w:rsidR="00C135F2" w:rsidRPr="00C135F2" w:rsidRDefault="00C135F2" w:rsidP="005F7DE9">
            <w:pPr>
              <w:pStyle w:val="tkTekst"/>
              <w:ind w:firstLine="0"/>
              <w:rPr>
                <w:rFonts w:ascii="Times New Roman" w:hAnsi="Times New Roman" w:cs="Times New Roman"/>
                <w:bCs/>
                <w:sz w:val="28"/>
                <w:szCs w:val="28"/>
              </w:rPr>
            </w:pPr>
            <w:r w:rsidRPr="00C135F2">
              <w:rPr>
                <w:rFonts w:ascii="Times New Roman" w:hAnsi="Times New Roman" w:cs="Times New Roman"/>
                <w:bCs/>
                <w:sz w:val="28"/>
                <w:szCs w:val="28"/>
              </w:rPr>
              <w:t xml:space="preserve">Территорией является земельное пространство, на которое распространяется юрисдикция </w:t>
            </w:r>
            <w:r w:rsidRPr="00C135F2">
              <w:rPr>
                <w:rFonts w:ascii="Times New Roman" w:hAnsi="Times New Roman" w:cs="Times New Roman"/>
                <w:bCs/>
                <w:sz w:val="28"/>
                <w:szCs w:val="28"/>
              </w:rPr>
              <w:lastRenderedPageBreak/>
              <w:t>государства или административного территориального образования, населенного пункта в его составе, какого-либо юридического или физического лица;</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Cs/>
                <w:sz w:val="28"/>
                <w:szCs w:val="28"/>
              </w:rPr>
              <w:t xml:space="preserve"> </w:t>
            </w:r>
            <w:r w:rsidR="00C135F2" w:rsidRPr="002731B1">
              <w:rPr>
                <w:rFonts w:ascii="Times New Roman" w:hAnsi="Times New Roman" w:cs="Times New Roman"/>
                <w:bCs/>
                <w:sz w:val="28"/>
                <w:szCs w:val="28"/>
              </w:rPr>
              <w:t>функциональная зона:</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Обозначенная территория населенного пункта, определяемая утверждаемой частью градостроительной документации. В каждой зоне может быть несколько видов разрешенных использований, присвоенных земельным участкам, включенных в зону;</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
                <w:bCs/>
                <w:sz w:val="28"/>
                <w:szCs w:val="28"/>
              </w:rPr>
              <w:t xml:space="preserve"> </w:t>
            </w:r>
            <w:r w:rsidR="00C135F2" w:rsidRPr="002731B1">
              <w:rPr>
                <w:rFonts w:ascii="Times New Roman" w:hAnsi="Times New Roman" w:cs="Times New Roman"/>
                <w:bCs/>
                <w:sz w:val="28"/>
                <w:szCs w:val="28"/>
              </w:rPr>
              <w:t>функциональное назначение территории:</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 xml:space="preserve">Совокупность обязательных требований и ограничений функционального использования территорий, установленных градостроительной документацией; </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
                <w:bCs/>
                <w:sz w:val="28"/>
                <w:szCs w:val="28"/>
              </w:rPr>
              <w:t xml:space="preserve"> </w:t>
            </w:r>
            <w:r w:rsidR="00C135F2" w:rsidRPr="002731B1">
              <w:rPr>
                <w:rFonts w:ascii="Times New Roman" w:hAnsi="Times New Roman" w:cs="Times New Roman"/>
                <w:bCs/>
                <w:sz w:val="28"/>
                <w:szCs w:val="28"/>
              </w:rPr>
              <w:t>целевое назначение земельного участка:</w:t>
            </w:r>
            <w:r>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Разрешенное использование отдельного земельного участка на основании решения органов местного самоуправления в соответствии с градостроительной документацией.</w:t>
            </w:r>
          </w:p>
          <w:p w:rsidR="00C135F2" w:rsidRP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
                <w:bCs/>
                <w:sz w:val="28"/>
                <w:szCs w:val="28"/>
              </w:rPr>
              <w:t xml:space="preserve"> </w:t>
            </w:r>
            <w:r w:rsidR="00C135F2" w:rsidRPr="002731B1">
              <w:rPr>
                <w:rFonts w:ascii="Times New Roman" w:hAnsi="Times New Roman" w:cs="Times New Roman"/>
                <w:bCs/>
                <w:sz w:val="28"/>
                <w:szCs w:val="28"/>
              </w:rPr>
              <w:t>эскизный проект:</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 xml:space="preserve">Концептуальное </w:t>
            </w:r>
            <w:proofErr w:type="spellStart"/>
            <w:r w:rsidR="00C135F2" w:rsidRPr="00C135F2">
              <w:rPr>
                <w:rFonts w:ascii="Times New Roman" w:hAnsi="Times New Roman" w:cs="Times New Roman"/>
                <w:bCs/>
                <w:sz w:val="28"/>
                <w:szCs w:val="28"/>
              </w:rPr>
              <w:t>предпроектное</w:t>
            </w:r>
            <w:proofErr w:type="spellEnd"/>
            <w:r w:rsidR="00C135F2" w:rsidRPr="00C135F2">
              <w:rPr>
                <w:rFonts w:ascii="Times New Roman" w:hAnsi="Times New Roman" w:cs="Times New Roman"/>
                <w:bCs/>
                <w:sz w:val="28"/>
                <w:szCs w:val="28"/>
              </w:rPr>
              <w:t xml:space="preserve"> архитектурно-градостроительное предложение в том числе, градостроительной документации;</w:t>
            </w:r>
          </w:p>
          <w:p w:rsidR="00C135F2" w:rsidRDefault="002731B1" w:rsidP="002731B1">
            <w:pPr>
              <w:pStyle w:val="tkTekst"/>
              <w:numPr>
                <w:ilvl w:val="1"/>
                <w:numId w:val="6"/>
              </w:numPr>
              <w:ind w:left="35" w:hanging="35"/>
              <w:rPr>
                <w:rFonts w:ascii="Times New Roman" w:hAnsi="Times New Roman" w:cs="Times New Roman"/>
                <w:bCs/>
                <w:sz w:val="28"/>
                <w:szCs w:val="28"/>
              </w:rPr>
            </w:pPr>
            <w:r>
              <w:rPr>
                <w:rFonts w:ascii="Times New Roman" w:hAnsi="Times New Roman" w:cs="Times New Roman"/>
                <w:b/>
                <w:bCs/>
                <w:sz w:val="28"/>
                <w:szCs w:val="28"/>
              </w:rPr>
              <w:t xml:space="preserve"> </w:t>
            </w:r>
            <w:r w:rsidR="00C135F2" w:rsidRPr="002731B1">
              <w:rPr>
                <w:rFonts w:ascii="Times New Roman" w:hAnsi="Times New Roman" w:cs="Times New Roman"/>
                <w:bCs/>
                <w:sz w:val="28"/>
                <w:szCs w:val="28"/>
              </w:rPr>
              <w:t>опорный план населенного пункта</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(схема современного использования территории)</w:t>
            </w:r>
            <w:r w:rsidR="00C135F2" w:rsidRPr="00C135F2">
              <w:rPr>
                <w:rFonts w:ascii="Times New Roman" w:hAnsi="Times New Roman" w:cs="Times New Roman"/>
                <w:b/>
                <w:bCs/>
                <w:sz w:val="28"/>
                <w:szCs w:val="28"/>
              </w:rPr>
              <w:t xml:space="preserve">: </w:t>
            </w:r>
            <w:r w:rsidR="00C135F2" w:rsidRPr="00C135F2">
              <w:rPr>
                <w:rFonts w:ascii="Times New Roman" w:hAnsi="Times New Roman" w:cs="Times New Roman"/>
                <w:bCs/>
                <w:sz w:val="28"/>
                <w:szCs w:val="28"/>
              </w:rPr>
              <w:t xml:space="preserve">Топографическое отображение информации об использовании территории (существующая жилая и общественная застройка, распределение ее по этажности и капитальности, промышленно-коммунальные объекты, транспортные и инженерные </w:t>
            </w:r>
            <w:r w:rsidR="00C135F2" w:rsidRPr="00C135F2">
              <w:rPr>
                <w:rFonts w:ascii="Times New Roman" w:hAnsi="Times New Roman" w:cs="Times New Roman"/>
                <w:bCs/>
                <w:sz w:val="28"/>
                <w:szCs w:val="28"/>
              </w:rPr>
              <w:lastRenderedPageBreak/>
              <w:t>коммуникации, зеленые насаждения, а также территорий культурного наследия, зон с особыми условиями использования территорий, подверженных риску возникновения чрезвычайных ситуаций).</w:t>
            </w:r>
          </w:p>
          <w:p w:rsidR="000123FB" w:rsidRPr="000123FB" w:rsidRDefault="006D199A" w:rsidP="002731B1">
            <w:pPr>
              <w:pStyle w:val="tkTekst"/>
              <w:ind w:left="35" w:firstLine="0"/>
              <w:rPr>
                <w:rFonts w:ascii="Times New Roman" w:hAnsi="Times New Roman" w:cs="Times New Roman"/>
                <w:b/>
                <w:bCs/>
                <w:sz w:val="28"/>
                <w:szCs w:val="28"/>
              </w:rPr>
            </w:pPr>
            <w:r w:rsidRPr="000123FB">
              <w:rPr>
                <w:rFonts w:ascii="Times New Roman" w:hAnsi="Times New Roman" w:cs="Times New Roman"/>
                <w:b/>
                <w:bCs/>
                <w:sz w:val="28"/>
                <w:szCs w:val="28"/>
              </w:rPr>
              <w:t xml:space="preserve">4.12 </w:t>
            </w:r>
            <w:r w:rsidR="000123FB" w:rsidRPr="000123FB">
              <w:rPr>
                <w:rFonts w:ascii="Times New Roman" w:hAnsi="Times New Roman" w:cs="Times New Roman"/>
                <w:b/>
                <w:bCs/>
                <w:sz w:val="28"/>
                <w:szCs w:val="28"/>
              </w:rPr>
              <w:t>Актуализация генеральных планов населенных пунктов производится на основании технико-экономического обоснования, в связи с изменением существующей градостроительной ситуацией, каждые 5 лет по решению органа местного самоуправления.</w:t>
            </w:r>
          </w:p>
          <w:p w:rsidR="000123FB" w:rsidRPr="000123FB" w:rsidRDefault="000123FB" w:rsidP="000123FB">
            <w:pPr>
              <w:pStyle w:val="tkTekst"/>
              <w:ind w:left="35" w:firstLine="0"/>
              <w:rPr>
                <w:rFonts w:ascii="Times New Roman" w:hAnsi="Times New Roman" w:cs="Times New Roman"/>
                <w:b/>
                <w:bCs/>
                <w:sz w:val="28"/>
                <w:szCs w:val="28"/>
              </w:rPr>
            </w:pPr>
            <w:r w:rsidRPr="000123FB">
              <w:rPr>
                <w:rFonts w:ascii="Times New Roman" w:hAnsi="Times New Roman" w:cs="Times New Roman"/>
                <w:b/>
                <w:bCs/>
                <w:sz w:val="28"/>
                <w:szCs w:val="28"/>
              </w:rPr>
              <w:t>4.13 Изменение функционального назначения и конфигурации проектируемого градообразующего объекта в кварталах и на отдельных участках рассматривается на градостроительном совете и утверждается территориальным органом архитектуры и градостроительства.</w:t>
            </w:r>
          </w:p>
          <w:p w:rsidR="000123FB" w:rsidRPr="000123FB" w:rsidRDefault="000123FB" w:rsidP="000123FB">
            <w:pPr>
              <w:pStyle w:val="tkTekst"/>
              <w:ind w:left="35" w:firstLine="0"/>
              <w:rPr>
                <w:rFonts w:ascii="Times New Roman" w:hAnsi="Times New Roman" w:cs="Times New Roman"/>
                <w:b/>
                <w:bCs/>
                <w:sz w:val="28"/>
                <w:szCs w:val="28"/>
              </w:rPr>
            </w:pPr>
            <w:r w:rsidRPr="000123FB">
              <w:rPr>
                <w:rFonts w:ascii="Times New Roman" w:hAnsi="Times New Roman" w:cs="Times New Roman"/>
                <w:b/>
                <w:bCs/>
                <w:sz w:val="28"/>
                <w:szCs w:val="28"/>
              </w:rPr>
              <w:t xml:space="preserve">При строительстве реконструкции или иных изменениях объектов строительства и/или их частей объемно-пространственную организацию застройки </w:t>
            </w:r>
            <w:proofErr w:type="spellStart"/>
            <w:r w:rsidRPr="000123FB">
              <w:rPr>
                <w:rFonts w:ascii="Times New Roman" w:hAnsi="Times New Roman" w:cs="Times New Roman"/>
                <w:b/>
                <w:bCs/>
                <w:sz w:val="28"/>
                <w:szCs w:val="28"/>
              </w:rPr>
              <w:t>примагистральных</w:t>
            </w:r>
            <w:proofErr w:type="spellEnd"/>
            <w:r w:rsidRPr="000123FB">
              <w:rPr>
                <w:rFonts w:ascii="Times New Roman" w:hAnsi="Times New Roman" w:cs="Times New Roman"/>
                <w:b/>
                <w:bCs/>
                <w:sz w:val="28"/>
                <w:szCs w:val="28"/>
              </w:rPr>
              <w:t xml:space="preserve"> территорий следует осуществлять и развивать с учетом создания композиционной связи с заложенным общим архитектурным строем застройки и использованием разнообразных форм, ритмических построений, пластики отдельных зданий и их групп с рассмотрением  на градостроительном совете. </w:t>
            </w:r>
          </w:p>
          <w:p w:rsidR="004265C0" w:rsidRPr="00E077BA" w:rsidRDefault="004265C0" w:rsidP="00915906">
            <w:pPr>
              <w:pStyle w:val="tkTekst"/>
              <w:ind w:firstLine="0"/>
              <w:rPr>
                <w:rFonts w:ascii="Times New Roman" w:hAnsi="Times New Roman" w:cs="Times New Roman"/>
                <w:sz w:val="28"/>
                <w:szCs w:val="28"/>
              </w:rPr>
            </w:pPr>
          </w:p>
        </w:tc>
      </w:tr>
    </w:tbl>
    <w:p w:rsidR="00EC7F70" w:rsidRDefault="00EC7F70" w:rsidP="00E32D81">
      <w:pPr>
        <w:pStyle w:val="a3"/>
        <w:rPr>
          <w:rFonts w:ascii="Times New Roman" w:hAnsi="Times New Roman" w:cs="Times New Roman"/>
          <w:b/>
          <w:sz w:val="28"/>
          <w:szCs w:val="28"/>
        </w:rPr>
      </w:pPr>
    </w:p>
    <w:p w:rsidR="00E32D81" w:rsidRPr="00037988" w:rsidRDefault="00E32D81" w:rsidP="00EC7F70">
      <w:pPr>
        <w:pStyle w:val="a3"/>
        <w:rPr>
          <w:rFonts w:ascii="Times New Roman" w:hAnsi="Times New Roman" w:cs="Times New Roman"/>
          <w:b/>
          <w:sz w:val="28"/>
          <w:szCs w:val="28"/>
        </w:rPr>
      </w:pPr>
    </w:p>
    <w:sectPr w:rsidR="00E32D81" w:rsidRPr="00037988" w:rsidSect="008920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7073A"/>
    <w:multiLevelType w:val="multilevel"/>
    <w:tmpl w:val="BBFAF43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22857809"/>
    <w:multiLevelType w:val="multilevel"/>
    <w:tmpl w:val="77905AAA"/>
    <w:lvl w:ilvl="0">
      <w:start w:val="2"/>
      <w:numFmt w:val="decimal"/>
      <w:lvlText w:val="%1"/>
      <w:lvlJc w:val="left"/>
      <w:pPr>
        <w:ind w:left="510" w:hanging="510"/>
      </w:pPr>
      <w:rPr>
        <w:rFonts w:hint="default"/>
        <w:b/>
      </w:rPr>
    </w:lvl>
    <w:lvl w:ilvl="1">
      <w:start w:val="18"/>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24A92405"/>
    <w:multiLevelType w:val="multilevel"/>
    <w:tmpl w:val="2A30E04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79E18F4"/>
    <w:multiLevelType w:val="hybridMultilevel"/>
    <w:tmpl w:val="661EF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E7D3F"/>
    <w:multiLevelType w:val="multilevel"/>
    <w:tmpl w:val="8460B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heme="minorHAnsi" w:hint="default"/>
        <w:b w:val="0"/>
      </w:rPr>
    </w:lvl>
    <w:lvl w:ilvl="2">
      <w:start w:val="1"/>
      <w:numFmt w:val="decimal"/>
      <w:isLgl/>
      <w:lvlText w:val="%1.%2.%3."/>
      <w:lvlJc w:val="left"/>
      <w:pPr>
        <w:ind w:left="1080" w:hanging="720"/>
      </w:pPr>
      <w:rPr>
        <w:rFonts w:eastAsiaTheme="minorHAnsi" w:hint="default"/>
        <w:b/>
      </w:rPr>
    </w:lvl>
    <w:lvl w:ilvl="3">
      <w:start w:val="1"/>
      <w:numFmt w:val="decimal"/>
      <w:isLgl/>
      <w:lvlText w:val="%1.%2.%3.%4."/>
      <w:lvlJc w:val="left"/>
      <w:pPr>
        <w:ind w:left="1440" w:hanging="1080"/>
      </w:pPr>
      <w:rPr>
        <w:rFonts w:eastAsiaTheme="minorHAnsi" w:hint="default"/>
        <w:b/>
      </w:rPr>
    </w:lvl>
    <w:lvl w:ilvl="4">
      <w:start w:val="1"/>
      <w:numFmt w:val="decimal"/>
      <w:isLgl/>
      <w:lvlText w:val="%1.%2.%3.%4.%5."/>
      <w:lvlJc w:val="left"/>
      <w:pPr>
        <w:ind w:left="1440" w:hanging="1080"/>
      </w:pPr>
      <w:rPr>
        <w:rFonts w:eastAsiaTheme="minorHAnsi" w:hint="default"/>
        <w:b/>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2160" w:hanging="180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5">
    <w:nsid w:val="2EBD3C74"/>
    <w:multiLevelType w:val="multilevel"/>
    <w:tmpl w:val="E30A93D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AC3671"/>
    <w:multiLevelType w:val="hybridMultilevel"/>
    <w:tmpl w:val="797ACC14"/>
    <w:lvl w:ilvl="0" w:tplc="22264E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E9476DE"/>
    <w:multiLevelType w:val="multilevel"/>
    <w:tmpl w:val="E2AC95E6"/>
    <w:lvl w:ilvl="0">
      <w:start w:val="2"/>
      <w:numFmt w:val="decimal"/>
      <w:lvlText w:val="%1"/>
      <w:lvlJc w:val="left"/>
      <w:pPr>
        <w:ind w:left="495" w:hanging="495"/>
      </w:pPr>
      <w:rPr>
        <w:rFonts w:hint="default"/>
      </w:rPr>
    </w:lvl>
    <w:lvl w:ilvl="1">
      <w:start w:val="1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EFD2CD0"/>
    <w:multiLevelType w:val="multilevel"/>
    <w:tmpl w:val="CC7403A8"/>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0FA0536"/>
    <w:multiLevelType w:val="multilevel"/>
    <w:tmpl w:val="6ED66AA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0">
    <w:nsid w:val="4B096FA0"/>
    <w:multiLevelType w:val="hybridMultilevel"/>
    <w:tmpl w:val="A1782800"/>
    <w:lvl w:ilvl="0" w:tplc="F9EA4B3C">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1">
    <w:nsid w:val="5F31240A"/>
    <w:multiLevelType w:val="multilevel"/>
    <w:tmpl w:val="6ED66AA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61B80EBD"/>
    <w:multiLevelType w:val="hybridMultilevel"/>
    <w:tmpl w:val="BFBE6858"/>
    <w:lvl w:ilvl="0" w:tplc="DDA24800">
      <w:start w:val="38"/>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2"/>
  </w:num>
  <w:num w:numId="3">
    <w:abstractNumId w:val="4"/>
  </w:num>
  <w:num w:numId="4">
    <w:abstractNumId w:val="5"/>
  </w:num>
  <w:num w:numId="5">
    <w:abstractNumId w:val="1"/>
  </w:num>
  <w:num w:numId="6">
    <w:abstractNumId w:val="7"/>
  </w:num>
  <w:num w:numId="7">
    <w:abstractNumId w:val="3"/>
  </w:num>
  <w:num w:numId="8">
    <w:abstractNumId w:val="11"/>
  </w:num>
  <w:num w:numId="9">
    <w:abstractNumId w:val="9"/>
  </w:num>
  <w:num w:numId="10">
    <w:abstractNumId w:val="0"/>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988"/>
    <w:rsid w:val="000123FB"/>
    <w:rsid w:val="00037988"/>
    <w:rsid w:val="000B6AF4"/>
    <w:rsid w:val="000C1CBE"/>
    <w:rsid w:val="00145952"/>
    <w:rsid w:val="001D5E0F"/>
    <w:rsid w:val="00214C4E"/>
    <w:rsid w:val="002731B1"/>
    <w:rsid w:val="002D5960"/>
    <w:rsid w:val="00376A6B"/>
    <w:rsid w:val="003B137D"/>
    <w:rsid w:val="003D5D3F"/>
    <w:rsid w:val="003E45E2"/>
    <w:rsid w:val="003F3C3F"/>
    <w:rsid w:val="004142BB"/>
    <w:rsid w:val="00416914"/>
    <w:rsid w:val="004265C0"/>
    <w:rsid w:val="005F7DE9"/>
    <w:rsid w:val="00674AF8"/>
    <w:rsid w:val="006D199A"/>
    <w:rsid w:val="007B439A"/>
    <w:rsid w:val="00873F8A"/>
    <w:rsid w:val="00892006"/>
    <w:rsid w:val="008B3C05"/>
    <w:rsid w:val="008B5BAE"/>
    <w:rsid w:val="00915906"/>
    <w:rsid w:val="0098785B"/>
    <w:rsid w:val="009925B9"/>
    <w:rsid w:val="009E655A"/>
    <w:rsid w:val="00A07F99"/>
    <w:rsid w:val="00A8577C"/>
    <w:rsid w:val="00AA3FFE"/>
    <w:rsid w:val="00B050F2"/>
    <w:rsid w:val="00B53535"/>
    <w:rsid w:val="00BF17E4"/>
    <w:rsid w:val="00C135F2"/>
    <w:rsid w:val="00C620E1"/>
    <w:rsid w:val="00D43009"/>
    <w:rsid w:val="00D978E2"/>
    <w:rsid w:val="00DA68C7"/>
    <w:rsid w:val="00E077BA"/>
    <w:rsid w:val="00E20304"/>
    <w:rsid w:val="00E32D81"/>
    <w:rsid w:val="00E462E5"/>
    <w:rsid w:val="00E9124A"/>
    <w:rsid w:val="00E935F3"/>
    <w:rsid w:val="00EC7F70"/>
    <w:rsid w:val="00EF4932"/>
    <w:rsid w:val="00F16C61"/>
    <w:rsid w:val="00F21C3C"/>
    <w:rsid w:val="00F337AB"/>
    <w:rsid w:val="00F460F4"/>
    <w:rsid w:val="00FA4036"/>
    <w:rsid w:val="00FE09F3"/>
    <w:rsid w:val="00FE55F8"/>
    <w:rsid w:val="00FF6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37988"/>
    <w:pPr>
      <w:spacing w:after="0" w:line="240" w:lineRule="auto"/>
    </w:pPr>
  </w:style>
  <w:style w:type="table" w:styleId="a4">
    <w:name w:val="Table Grid"/>
    <w:basedOn w:val="a1"/>
    <w:uiPriority w:val="59"/>
    <w:rsid w:val="000379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9925B9"/>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9925B9"/>
    <w:pPr>
      <w:spacing w:after="60"/>
      <w:ind w:firstLine="567"/>
      <w:jc w:val="both"/>
    </w:pPr>
    <w:rPr>
      <w:rFonts w:ascii="Arial" w:eastAsia="Times New Roman" w:hAnsi="Arial" w:cs="Arial"/>
      <w:sz w:val="20"/>
      <w:szCs w:val="20"/>
    </w:rPr>
  </w:style>
  <w:style w:type="character" w:styleId="a5">
    <w:name w:val="Hyperlink"/>
    <w:basedOn w:val="a0"/>
    <w:uiPriority w:val="99"/>
    <w:unhideWhenUsed/>
    <w:rsid w:val="00145952"/>
    <w:rPr>
      <w:color w:val="0000FF" w:themeColor="hyperlink"/>
      <w:u w:val="single"/>
    </w:rPr>
  </w:style>
  <w:style w:type="paragraph" w:styleId="a6">
    <w:name w:val="Balloon Text"/>
    <w:basedOn w:val="a"/>
    <w:link w:val="a7"/>
    <w:uiPriority w:val="99"/>
    <w:semiHidden/>
    <w:unhideWhenUsed/>
    <w:rsid w:val="001459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45952"/>
    <w:rPr>
      <w:rFonts w:ascii="Tahoma" w:hAnsi="Tahoma" w:cs="Tahoma"/>
      <w:sz w:val="16"/>
      <w:szCs w:val="16"/>
    </w:rPr>
  </w:style>
  <w:style w:type="paragraph" w:styleId="a8">
    <w:name w:val="List Paragraph"/>
    <w:basedOn w:val="a"/>
    <w:uiPriority w:val="34"/>
    <w:qFormat/>
    <w:rsid w:val="00FA40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37988"/>
    <w:pPr>
      <w:spacing w:after="0" w:line="240" w:lineRule="auto"/>
    </w:pPr>
  </w:style>
  <w:style w:type="table" w:styleId="a4">
    <w:name w:val="Table Grid"/>
    <w:basedOn w:val="a1"/>
    <w:uiPriority w:val="59"/>
    <w:rsid w:val="000379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9925B9"/>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9925B9"/>
    <w:pPr>
      <w:spacing w:after="60"/>
      <w:ind w:firstLine="567"/>
      <w:jc w:val="both"/>
    </w:pPr>
    <w:rPr>
      <w:rFonts w:ascii="Arial" w:eastAsia="Times New Roman" w:hAnsi="Arial" w:cs="Arial"/>
      <w:sz w:val="20"/>
      <w:szCs w:val="20"/>
    </w:rPr>
  </w:style>
  <w:style w:type="character" w:styleId="a5">
    <w:name w:val="Hyperlink"/>
    <w:basedOn w:val="a0"/>
    <w:uiPriority w:val="99"/>
    <w:unhideWhenUsed/>
    <w:rsid w:val="00145952"/>
    <w:rPr>
      <w:color w:val="0000FF" w:themeColor="hyperlink"/>
      <w:u w:val="single"/>
    </w:rPr>
  </w:style>
  <w:style w:type="paragraph" w:styleId="a6">
    <w:name w:val="Balloon Text"/>
    <w:basedOn w:val="a"/>
    <w:link w:val="a7"/>
    <w:uiPriority w:val="99"/>
    <w:semiHidden/>
    <w:unhideWhenUsed/>
    <w:rsid w:val="001459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45952"/>
    <w:rPr>
      <w:rFonts w:ascii="Tahoma" w:hAnsi="Tahoma" w:cs="Tahoma"/>
      <w:sz w:val="16"/>
      <w:szCs w:val="16"/>
    </w:rPr>
  </w:style>
  <w:style w:type="paragraph" w:styleId="a8">
    <w:name w:val="List Paragraph"/>
    <w:basedOn w:val="a"/>
    <w:uiPriority w:val="34"/>
    <w:qFormat/>
    <w:rsid w:val="00FA4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499856">
      <w:bodyDiv w:val="1"/>
      <w:marLeft w:val="0"/>
      <w:marRight w:val="0"/>
      <w:marTop w:val="0"/>
      <w:marBottom w:val="0"/>
      <w:divBdr>
        <w:top w:val="none" w:sz="0" w:space="0" w:color="auto"/>
        <w:left w:val="none" w:sz="0" w:space="0" w:color="auto"/>
        <w:bottom w:val="none" w:sz="0" w:space="0" w:color="auto"/>
        <w:right w:val="none" w:sz="0" w:space="0" w:color="auto"/>
      </w:divBdr>
    </w:div>
    <w:div w:id="1342469342">
      <w:bodyDiv w:val="1"/>
      <w:marLeft w:val="0"/>
      <w:marRight w:val="0"/>
      <w:marTop w:val="0"/>
      <w:marBottom w:val="0"/>
      <w:divBdr>
        <w:top w:val="none" w:sz="0" w:space="0" w:color="auto"/>
        <w:left w:val="none" w:sz="0" w:space="0" w:color="auto"/>
        <w:bottom w:val="none" w:sz="0" w:space="0" w:color="auto"/>
        <w:right w:val="none" w:sz="0" w:space="0" w:color="auto"/>
      </w:divBdr>
    </w:div>
    <w:div w:id="20721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1%80%D0%B0%D0%BD%D0%B8%D1%86%D0%B0_(%D0%B7%D0%BD%D0%B0%D1%87%D0%B5%D0%BD%D0%B8%D1%8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ru.wikipedia.org/wiki/%D0%A1%D1%83%D1%88%D0%B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F%D0%BE%D0%B2%D0%B5%D1%80%D1%85%D0%BD%D0%BE%D1%81%D1%82%D1%8C" TargetMode="External"/><Relationship Id="rId11" Type="http://schemas.openxmlformats.org/officeDocument/2006/relationships/hyperlink" Target="https://ru.wikipedia.org/wiki/%D0%93%D1%80%D0%B0%D0%BD%D0%B8%D1%86%D0%B0_(%D0%B7%D0%BD%D0%B0%D1%87%D0%B5%D0%BD%D0%B8%D1%8F)" TargetMode="External"/><Relationship Id="rId5" Type="http://schemas.openxmlformats.org/officeDocument/2006/relationships/webSettings" Target="webSettings.xml"/><Relationship Id="rId10" Type="http://schemas.openxmlformats.org/officeDocument/2006/relationships/hyperlink" Target="https://ru.wikipedia.org/wiki/%D0%A1%D1%83%D1%88%D0%B0" TargetMode="External"/><Relationship Id="rId4" Type="http://schemas.openxmlformats.org/officeDocument/2006/relationships/settings" Target="settings.xml"/><Relationship Id="rId9" Type="http://schemas.openxmlformats.org/officeDocument/2006/relationships/hyperlink" Target="https://ru.wikipedia.org/wiki/%D0%9F%D0%BE%D0%B2%D0%B5%D1%80%D1%85%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3031</Words>
  <Characters>17277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Айкокул Джангазиева</cp:lastModifiedBy>
  <cp:revision>6</cp:revision>
  <cp:lastPrinted>2022-01-11T11:01:00Z</cp:lastPrinted>
  <dcterms:created xsi:type="dcterms:W3CDTF">2022-01-11T09:39:00Z</dcterms:created>
  <dcterms:modified xsi:type="dcterms:W3CDTF">2022-01-11T11:09:00Z</dcterms:modified>
</cp:coreProperties>
</file>